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40" w:rsidRDefault="00CF4F40" w:rsidP="00482436">
      <w:pPr>
        <w:spacing w:line="480" w:lineRule="auto"/>
        <w:ind w:left="1413"/>
        <w:jc w:val="both"/>
        <w:rPr>
          <w:sz w:val="28"/>
          <w:szCs w:val="28"/>
        </w:rPr>
      </w:pPr>
    </w:p>
    <w:p w:rsidR="00CF4F40" w:rsidRDefault="00CF4F40" w:rsidP="00E40451">
      <w:pPr>
        <w:ind w:left="1413"/>
        <w:jc w:val="both"/>
        <w:rPr>
          <w:sz w:val="28"/>
          <w:szCs w:val="28"/>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534"/>
        <w:gridCol w:w="2268"/>
        <w:gridCol w:w="1446"/>
        <w:gridCol w:w="2346"/>
        <w:gridCol w:w="1276"/>
        <w:gridCol w:w="1736"/>
      </w:tblGrid>
      <w:tr w:rsidR="00CF4F40" w:rsidRPr="002E1639" w:rsidTr="00266789">
        <w:trPr>
          <w:cantSplit/>
        </w:trPr>
        <w:tc>
          <w:tcPr>
            <w:tcW w:w="534" w:type="dxa"/>
          </w:tcPr>
          <w:p w:rsidR="00CF4F40" w:rsidRDefault="00CF4F40" w:rsidP="00E40451">
            <w:pPr>
              <w:numPr>
                <w:ilvl w:val="0"/>
                <w:numId w:val="15"/>
              </w:numPr>
            </w:pPr>
          </w:p>
        </w:tc>
        <w:tc>
          <w:tcPr>
            <w:tcW w:w="2268" w:type="dxa"/>
          </w:tcPr>
          <w:p w:rsidR="00CF4F40" w:rsidRPr="002E1639" w:rsidRDefault="00CF4F40" w:rsidP="00E40451">
            <w:r w:rsidRPr="002E1639">
              <w:t>Об интерпретации поляризационных наблюдений ультрафиолетовой радиации неба.</w:t>
            </w:r>
          </w:p>
          <w:p w:rsidR="00CF4F40" w:rsidRPr="002E1639" w:rsidRDefault="00CF4F40" w:rsidP="00E40451"/>
        </w:tc>
        <w:tc>
          <w:tcPr>
            <w:tcW w:w="1446" w:type="dxa"/>
          </w:tcPr>
          <w:p w:rsidR="00CF4F40" w:rsidRPr="002E1639" w:rsidRDefault="00CF4F40" w:rsidP="00E40451">
            <w:pPr>
              <w:jc w:val="center"/>
            </w:pPr>
            <w:r w:rsidRPr="002E1639">
              <w:t>Статья</w:t>
            </w:r>
          </w:p>
        </w:tc>
        <w:tc>
          <w:tcPr>
            <w:tcW w:w="2346" w:type="dxa"/>
          </w:tcPr>
          <w:p w:rsidR="00CF4F40" w:rsidRPr="002E1639" w:rsidRDefault="00CF4F40" w:rsidP="00E40451">
            <w:pPr>
              <w:jc w:val="both"/>
            </w:pPr>
            <w:r w:rsidRPr="002E1639">
              <w:t>Известия АН СССР. Физика атмосферы и океана. Т.13. №1. 1977. С.1305-1307.</w:t>
            </w:r>
          </w:p>
        </w:tc>
        <w:tc>
          <w:tcPr>
            <w:tcW w:w="1276" w:type="dxa"/>
          </w:tcPr>
          <w:p w:rsidR="00CF4F40" w:rsidRPr="002E1639" w:rsidRDefault="00CF4F40" w:rsidP="00E40451">
            <w:pPr>
              <w:jc w:val="center"/>
              <w:rPr>
                <w:rFonts w:ascii="Arial" w:hAnsi="Arial"/>
                <w:lang w:val="en-US"/>
              </w:rPr>
            </w:pPr>
            <w:r w:rsidRPr="002E1639">
              <w:rPr>
                <w:rFonts w:ascii="Arial" w:hAnsi="Arial"/>
              </w:rPr>
              <w:t>3/1</w:t>
            </w:r>
          </w:p>
        </w:tc>
        <w:tc>
          <w:tcPr>
            <w:tcW w:w="1736" w:type="dxa"/>
          </w:tcPr>
          <w:p w:rsidR="00CF4F40" w:rsidRPr="002E1639" w:rsidRDefault="00CF4F40" w:rsidP="00E40451">
            <w:pPr>
              <w:jc w:val="center"/>
            </w:pPr>
            <w:r w:rsidRPr="002E1639">
              <w:t xml:space="preserve">Егорова Л.А., </w:t>
            </w:r>
            <w:proofErr w:type="spellStart"/>
            <w:r w:rsidRPr="002E1639">
              <w:t>Назаралиев</w:t>
            </w:r>
            <w:proofErr w:type="spellEnd"/>
            <w:r w:rsidRPr="002E1639">
              <w:t xml:space="preserve"> М.А.</w:t>
            </w:r>
          </w:p>
        </w:tc>
      </w:tr>
      <w:tr w:rsidR="00CF4F40" w:rsidRPr="002E1639" w:rsidTr="00266789">
        <w:trPr>
          <w:cantSplit/>
        </w:trPr>
        <w:tc>
          <w:tcPr>
            <w:tcW w:w="534" w:type="dxa"/>
          </w:tcPr>
          <w:p w:rsidR="00CF4F40" w:rsidRPr="002E1639" w:rsidRDefault="00CF4F40" w:rsidP="00E40451">
            <w:pPr>
              <w:numPr>
                <w:ilvl w:val="0"/>
                <w:numId w:val="15"/>
              </w:numPr>
            </w:pPr>
          </w:p>
        </w:tc>
        <w:tc>
          <w:tcPr>
            <w:tcW w:w="2268" w:type="dxa"/>
          </w:tcPr>
          <w:p w:rsidR="00CF4F40" w:rsidRPr="002E1639" w:rsidRDefault="00CF4F40" w:rsidP="00E40451">
            <w:r w:rsidRPr="002E1639">
              <w:t>Фотометрические исследования ультрафиолетового излучения Солнца вблизи горизонта.</w:t>
            </w:r>
          </w:p>
          <w:p w:rsidR="00CF4F40" w:rsidRPr="002E1639" w:rsidRDefault="00CF4F40" w:rsidP="00E40451"/>
        </w:tc>
        <w:tc>
          <w:tcPr>
            <w:tcW w:w="1446" w:type="dxa"/>
          </w:tcPr>
          <w:p w:rsidR="00CF4F40" w:rsidRPr="002E1639" w:rsidRDefault="00CF4F40" w:rsidP="00E40451">
            <w:pPr>
              <w:jc w:val="center"/>
            </w:pPr>
            <w:r w:rsidRPr="002E1639">
              <w:t>Статья</w:t>
            </w:r>
          </w:p>
        </w:tc>
        <w:tc>
          <w:tcPr>
            <w:tcW w:w="2346" w:type="dxa"/>
          </w:tcPr>
          <w:p w:rsidR="00CF4F40" w:rsidRPr="002E1639" w:rsidRDefault="00CF4F40" w:rsidP="00E40451">
            <w:pPr>
              <w:jc w:val="both"/>
            </w:pPr>
            <w:r w:rsidRPr="002E1639">
              <w:t>Известия АН СССР. Физика атмосферы и океана. Т.14. №10. 1978. С.1039-1045.</w:t>
            </w:r>
          </w:p>
        </w:tc>
        <w:tc>
          <w:tcPr>
            <w:tcW w:w="1276" w:type="dxa"/>
          </w:tcPr>
          <w:p w:rsidR="00CF4F40" w:rsidRPr="002E1639" w:rsidRDefault="00CF4F40" w:rsidP="00E40451">
            <w:pPr>
              <w:jc w:val="center"/>
              <w:rPr>
                <w:rFonts w:ascii="Arial" w:hAnsi="Arial"/>
                <w:lang w:val="en-US"/>
              </w:rPr>
            </w:pPr>
            <w:r w:rsidRPr="002E1639">
              <w:rPr>
                <w:rFonts w:ascii="Arial" w:hAnsi="Arial"/>
              </w:rPr>
              <w:t>7/7</w:t>
            </w:r>
          </w:p>
        </w:tc>
        <w:tc>
          <w:tcPr>
            <w:tcW w:w="1736" w:type="dxa"/>
          </w:tcPr>
          <w:p w:rsidR="00CF4F40" w:rsidRPr="002E1639" w:rsidRDefault="00CF4F40" w:rsidP="00E40451">
            <w:pPr>
              <w:jc w:val="center"/>
            </w:pPr>
          </w:p>
        </w:tc>
      </w:tr>
      <w:tr w:rsidR="00CF4F40" w:rsidRPr="002E1639" w:rsidTr="00266789">
        <w:trPr>
          <w:cantSplit/>
        </w:trPr>
        <w:tc>
          <w:tcPr>
            <w:tcW w:w="534" w:type="dxa"/>
          </w:tcPr>
          <w:p w:rsidR="00CF4F40" w:rsidRPr="002E1639" w:rsidRDefault="00CF4F40" w:rsidP="00E40451">
            <w:pPr>
              <w:numPr>
                <w:ilvl w:val="0"/>
                <w:numId w:val="15"/>
              </w:numPr>
            </w:pPr>
          </w:p>
        </w:tc>
        <w:tc>
          <w:tcPr>
            <w:tcW w:w="2268" w:type="dxa"/>
          </w:tcPr>
          <w:p w:rsidR="00CF4F40" w:rsidRPr="002E1639" w:rsidRDefault="00CF4F40" w:rsidP="00E40451">
            <w:r w:rsidRPr="002E1639">
              <w:t>Фотометрические исследования ультрафиолетового излучения Солнца вблизи горизонта.</w:t>
            </w:r>
          </w:p>
          <w:p w:rsidR="00CF4F40" w:rsidRPr="002E1639" w:rsidRDefault="00CF4F40" w:rsidP="00E40451"/>
        </w:tc>
        <w:tc>
          <w:tcPr>
            <w:tcW w:w="1446" w:type="dxa"/>
          </w:tcPr>
          <w:p w:rsidR="00CF4F40" w:rsidRPr="002E1639" w:rsidRDefault="00CF4F40" w:rsidP="00E40451">
            <w:pPr>
              <w:jc w:val="center"/>
            </w:pPr>
            <w:r w:rsidRPr="002E1639">
              <w:t>Статья</w:t>
            </w:r>
          </w:p>
        </w:tc>
        <w:tc>
          <w:tcPr>
            <w:tcW w:w="2346" w:type="dxa"/>
          </w:tcPr>
          <w:p w:rsidR="00CF4F40" w:rsidRPr="002E1639" w:rsidRDefault="00CF4F40" w:rsidP="00E40451">
            <w:pPr>
              <w:jc w:val="both"/>
            </w:pPr>
            <w:r w:rsidRPr="002E1639">
              <w:t>Известия АН СССР. Физика атмосферы и океана. Т.14. №10. 1978. С.1039-1045.</w:t>
            </w:r>
          </w:p>
        </w:tc>
        <w:tc>
          <w:tcPr>
            <w:tcW w:w="1276" w:type="dxa"/>
          </w:tcPr>
          <w:p w:rsidR="00CF4F40" w:rsidRPr="002E1639" w:rsidRDefault="00CF4F40" w:rsidP="00E40451">
            <w:pPr>
              <w:jc w:val="center"/>
              <w:rPr>
                <w:rFonts w:ascii="Arial" w:hAnsi="Arial"/>
                <w:lang w:val="en-US"/>
              </w:rPr>
            </w:pPr>
            <w:r w:rsidRPr="002E1639">
              <w:rPr>
                <w:rFonts w:ascii="Arial" w:hAnsi="Arial"/>
              </w:rPr>
              <w:t>7/7</w:t>
            </w:r>
          </w:p>
        </w:tc>
        <w:tc>
          <w:tcPr>
            <w:tcW w:w="1736" w:type="dxa"/>
          </w:tcPr>
          <w:p w:rsidR="00CF4F40" w:rsidRPr="002E1639" w:rsidRDefault="00CF4F40" w:rsidP="00E40451">
            <w:pPr>
              <w:jc w:val="center"/>
            </w:pPr>
          </w:p>
        </w:tc>
      </w:tr>
      <w:tr w:rsidR="002E1639" w:rsidRPr="002E1639" w:rsidTr="00266789">
        <w:trPr>
          <w:cantSplit/>
        </w:trPr>
        <w:tc>
          <w:tcPr>
            <w:tcW w:w="534" w:type="dxa"/>
          </w:tcPr>
          <w:p w:rsidR="002E1639" w:rsidRPr="002E1639" w:rsidRDefault="002E1639" w:rsidP="00E40451">
            <w:pPr>
              <w:numPr>
                <w:ilvl w:val="0"/>
                <w:numId w:val="15"/>
              </w:numPr>
            </w:pPr>
          </w:p>
        </w:tc>
        <w:tc>
          <w:tcPr>
            <w:tcW w:w="2268" w:type="dxa"/>
          </w:tcPr>
          <w:p w:rsidR="002E1639" w:rsidRPr="002E1639" w:rsidRDefault="002E1639" w:rsidP="00E40451">
            <w:r w:rsidRPr="002E1639">
              <w:t>Поляризация ультрафиолетовой радиации на больших угловых расстояниях от Солнца.</w:t>
            </w:r>
          </w:p>
          <w:p w:rsidR="002E1639" w:rsidRPr="002E1639" w:rsidRDefault="002E1639" w:rsidP="00E40451"/>
        </w:tc>
        <w:tc>
          <w:tcPr>
            <w:tcW w:w="1446" w:type="dxa"/>
          </w:tcPr>
          <w:p w:rsidR="002E1639" w:rsidRPr="002E1639" w:rsidRDefault="002E1639" w:rsidP="00FD6A7C">
            <w:pPr>
              <w:jc w:val="center"/>
            </w:pPr>
            <w:r w:rsidRPr="002E1639">
              <w:t>Статья</w:t>
            </w:r>
          </w:p>
        </w:tc>
        <w:tc>
          <w:tcPr>
            <w:tcW w:w="2346" w:type="dxa"/>
          </w:tcPr>
          <w:p w:rsidR="002E1639" w:rsidRPr="002E1639" w:rsidRDefault="002E1639" w:rsidP="00E40451">
            <w:pPr>
              <w:jc w:val="both"/>
            </w:pPr>
            <w:r w:rsidRPr="002E1639">
              <w:t>Известия АН СССР. Физика атмосферы и океана. Т.17. №11. 1981. С.988-991.</w:t>
            </w:r>
          </w:p>
        </w:tc>
        <w:tc>
          <w:tcPr>
            <w:tcW w:w="1276" w:type="dxa"/>
          </w:tcPr>
          <w:p w:rsidR="002E1639" w:rsidRPr="002E1639" w:rsidRDefault="002E1639" w:rsidP="00E40451">
            <w:pPr>
              <w:jc w:val="center"/>
              <w:rPr>
                <w:rFonts w:ascii="Arial" w:hAnsi="Arial"/>
                <w:lang w:val="en-US"/>
              </w:rPr>
            </w:pPr>
            <w:r w:rsidRPr="002E1639">
              <w:rPr>
                <w:rFonts w:ascii="Arial" w:hAnsi="Arial"/>
                <w:lang w:val="en-US"/>
              </w:rPr>
              <w:t>4/4</w:t>
            </w:r>
          </w:p>
        </w:tc>
        <w:tc>
          <w:tcPr>
            <w:tcW w:w="1736" w:type="dxa"/>
          </w:tcPr>
          <w:p w:rsidR="002E1639" w:rsidRPr="002E1639" w:rsidRDefault="002E1639" w:rsidP="00E40451">
            <w:pPr>
              <w:jc w:val="center"/>
            </w:pPr>
          </w:p>
        </w:tc>
      </w:tr>
      <w:tr w:rsidR="002E1639" w:rsidRPr="002E1639" w:rsidTr="00266789">
        <w:trPr>
          <w:cantSplit/>
        </w:trPr>
        <w:tc>
          <w:tcPr>
            <w:tcW w:w="534" w:type="dxa"/>
          </w:tcPr>
          <w:p w:rsidR="002E1639" w:rsidRPr="002E1639" w:rsidRDefault="002E1639" w:rsidP="00E40451">
            <w:pPr>
              <w:numPr>
                <w:ilvl w:val="0"/>
                <w:numId w:val="15"/>
              </w:numPr>
            </w:pPr>
          </w:p>
        </w:tc>
        <w:tc>
          <w:tcPr>
            <w:tcW w:w="2268" w:type="dxa"/>
          </w:tcPr>
          <w:p w:rsidR="002E1639" w:rsidRPr="002E1639" w:rsidRDefault="002E1639" w:rsidP="00E40451">
            <w:r w:rsidRPr="002E1639">
              <w:t>Расчеты кривых обращения методом Монте-Карло.</w:t>
            </w:r>
          </w:p>
          <w:p w:rsidR="002E1639" w:rsidRPr="002E1639" w:rsidRDefault="002E1639" w:rsidP="00E40451"/>
        </w:tc>
        <w:tc>
          <w:tcPr>
            <w:tcW w:w="1446" w:type="dxa"/>
          </w:tcPr>
          <w:p w:rsidR="002E1639" w:rsidRPr="002E1639" w:rsidRDefault="002E1639" w:rsidP="00FD6A7C">
            <w:pPr>
              <w:jc w:val="center"/>
            </w:pPr>
            <w:r w:rsidRPr="002E1639">
              <w:t>Статья</w:t>
            </w:r>
          </w:p>
        </w:tc>
        <w:tc>
          <w:tcPr>
            <w:tcW w:w="2346" w:type="dxa"/>
          </w:tcPr>
          <w:p w:rsidR="002E1639" w:rsidRPr="002E1639" w:rsidRDefault="002E1639" w:rsidP="00E40451">
            <w:pPr>
              <w:jc w:val="both"/>
            </w:pPr>
            <w:r w:rsidRPr="002E1639">
              <w:t>Метеорология и гидрология. 1983. №5. С.109-112</w:t>
            </w:r>
          </w:p>
        </w:tc>
        <w:tc>
          <w:tcPr>
            <w:tcW w:w="1276" w:type="dxa"/>
          </w:tcPr>
          <w:p w:rsidR="002E1639" w:rsidRPr="002E1639" w:rsidRDefault="002E1639" w:rsidP="00E40451">
            <w:pPr>
              <w:jc w:val="center"/>
              <w:rPr>
                <w:rFonts w:ascii="Arial" w:hAnsi="Arial"/>
                <w:lang w:val="en-US"/>
              </w:rPr>
            </w:pPr>
            <w:r w:rsidRPr="002E1639">
              <w:rPr>
                <w:rFonts w:ascii="Arial" w:hAnsi="Arial"/>
              </w:rPr>
              <w:t>4/1,3</w:t>
            </w:r>
          </w:p>
        </w:tc>
        <w:tc>
          <w:tcPr>
            <w:tcW w:w="1736" w:type="dxa"/>
          </w:tcPr>
          <w:p w:rsidR="002E1639" w:rsidRPr="002E1639" w:rsidRDefault="002E1639" w:rsidP="00E40451">
            <w:pPr>
              <w:jc w:val="center"/>
            </w:pPr>
            <w:r w:rsidRPr="002E1639">
              <w:t xml:space="preserve">Музыка С.П., </w:t>
            </w:r>
            <w:proofErr w:type="spellStart"/>
            <w:r w:rsidRPr="002E1639">
              <w:t>Назаралиев</w:t>
            </w:r>
            <w:proofErr w:type="spellEnd"/>
            <w:r w:rsidRPr="002E1639">
              <w:t xml:space="preserve"> М.А.</w:t>
            </w:r>
          </w:p>
        </w:tc>
      </w:tr>
      <w:tr w:rsidR="002E1639" w:rsidRPr="00FD6A7C" w:rsidTr="00266789">
        <w:trPr>
          <w:cantSplit/>
        </w:trPr>
        <w:tc>
          <w:tcPr>
            <w:tcW w:w="534" w:type="dxa"/>
          </w:tcPr>
          <w:p w:rsidR="002E1639" w:rsidRPr="002E1639" w:rsidRDefault="002E1639" w:rsidP="00E40451">
            <w:pPr>
              <w:numPr>
                <w:ilvl w:val="0"/>
                <w:numId w:val="15"/>
              </w:numPr>
            </w:pPr>
          </w:p>
        </w:tc>
        <w:tc>
          <w:tcPr>
            <w:tcW w:w="2268" w:type="dxa"/>
          </w:tcPr>
          <w:p w:rsidR="002E1639" w:rsidRPr="00FD6A7C" w:rsidRDefault="002E1639" w:rsidP="00E40451">
            <w:r w:rsidRPr="00FD6A7C">
              <w:t>Поляризация многократно рассеянного света сумеречного неба в зените.</w:t>
            </w:r>
          </w:p>
          <w:p w:rsidR="002E1639" w:rsidRPr="00FD6A7C" w:rsidRDefault="002E1639" w:rsidP="00E40451"/>
        </w:tc>
        <w:tc>
          <w:tcPr>
            <w:tcW w:w="1446" w:type="dxa"/>
          </w:tcPr>
          <w:p w:rsidR="002E1639" w:rsidRPr="00FD6A7C" w:rsidRDefault="002E1639" w:rsidP="00FD6A7C">
            <w:pPr>
              <w:jc w:val="center"/>
            </w:pPr>
            <w:r w:rsidRPr="00FD6A7C">
              <w:t>Статья</w:t>
            </w:r>
          </w:p>
        </w:tc>
        <w:tc>
          <w:tcPr>
            <w:tcW w:w="2346" w:type="dxa"/>
          </w:tcPr>
          <w:p w:rsidR="002E1639" w:rsidRPr="00FD6A7C" w:rsidRDefault="002E1639" w:rsidP="00E40451">
            <w:pPr>
              <w:jc w:val="both"/>
            </w:pPr>
            <w:r w:rsidRPr="00FD6A7C">
              <w:t>Известия Академии Наук. Физика атмосферы и океана. Т.30. №4. 1994. С.478-484</w:t>
            </w:r>
          </w:p>
        </w:tc>
        <w:tc>
          <w:tcPr>
            <w:tcW w:w="1276" w:type="dxa"/>
          </w:tcPr>
          <w:p w:rsidR="002E1639" w:rsidRPr="00FD6A7C" w:rsidRDefault="002E1639" w:rsidP="00E40451">
            <w:pPr>
              <w:jc w:val="center"/>
              <w:rPr>
                <w:rFonts w:ascii="Arial" w:hAnsi="Arial"/>
                <w:lang w:val="en-US"/>
              </w:rPr>
            </w:pPr>
            <w:r w:rsidRPr="00FD6A7C">
              <w:rPr>
                <w:rFonts w:ascii="Arial" w:hAnsi="Arial"/>
              </w:rPr>
              <w:t>7/</w:t>
            </w:r>
            <w:r w:rsidRPr="00FD6A7C">
              <w:rPr>
                <w:rFonts w:ascii="Arial" w:hAnsi="Arial"/>
                <w:lang w:val="en-US"/>
              </w:rPr>
              <w:t>1,4</w:t>
            </w:r>
          </w:p>
        </w:tc>
        <w:tc>
          <w:tcPr>
            <w:tcW w:w="1736" w:type="dxa"/>
          </w:tcPr>
          <w:p w:rsidR="002E1639" w:rsidRPr="00FD6A7C" w:rsidRDefault="002E1639" w:rsidP="00E40451">
            <w:pPr>
              <w:jc w:val="center"/>
            </w:pPr>
            <w:r w:rsidRPr="00FD6A7C">
              <w:t>Егорова Л.А.,</w:t>
            </w:r>
          </w:p>
          <w:p w:rsidR="002E1639" w:rsidRPr="00FD6A7C" w:rsidRDefault="002E1639" w:rsidP="00E40451">
            <w:pPr>
              <w:jc w:val="center"/>
            </w:pPr>
            <w:proofErr w:type="spellStart"/>
            <w:r w:rsidRPr="00FD6A7C">
              <w:t>Кардополов</w:t>
            </w:r>
            <w:proofErr w:type="spellEnd"/>
            <w:r w:rsidRPr="00FD6A7C">
              <w:t xml:space="preserve"> В.И., </w:t>
            </w:r>
            <w:proofErr w:type="spellStart"/>
            <w:r w:rsidRPr="00FD6A7C">
              <w:t>Рспаев</w:t>
            </w:r>
            <w:proofErr w:type="spellEnd"/>
            <w:r w:rsidRPr="00FD6A7C">
              <w:t xml:space="preserve"> Ф.К., </w:t>
            </w:r>
            <w:proofErr w:type="spellStart"/>
            <w:r w:rsidRPr="00FD6A7C">
              <w:t>Ухинов</w:t>
            </w:r>
            <w:proofErr w:type="spellEnd"/>
            <w:r w:rsidRPr="00FD6A7C">
              <w:t xml:space="preserve"> С.А</w:t>
            </w:r>
          </w:p>
        </w:tc>
      </w:tr>
      <w:tr w:rsidR="002E1639" w:rsidRPr="002230AE" w:rsidTr="00266789">
        <w:trPr>
          <w:cantSplit/>
        </w:trPr>
        <w:tc>
          <w:tcPr>
            <w:tcW w:w="534" w:type="dxa"/>
          </w:tcPr>
          <w:p w:rsidR="002E1639" w:rsidRPr="00FD6A7C" w:rsidRDefault="002E1639" w:rsidP="00E40451">
            <w:pPr>
              <w:numPr>
                <w:ilvl w:val="0"/>
                <w:numId w:val="15"/>
              </w:numPr>
            </w:pPr>
          </w:p>
        </w:tc>
        <w:tc>
          <w:tcPr>
            <w:tcW w:w="2268" w:type="dxa"/>
          </w:tcPr>
          <w:p w:rsidR="002E1639" w:rsidRPr="00FD6A7C" w:rsidRDefault="002E1639" w:rsidP="00E40451">
            <w:pPr>
              <w:rPr>
                <w:lang w:val="en-US"/>
              </w:rPr>
            </w:pPr>
            <w:r w:rsidRPr="00FD6A7C">
              <w:rPr>
                <w:lang w:val="en-US"/>
              </w:rPr>
              <w:t>On the determination of Optical Thickness and Scattering Albedo Particles in Semi-Transparent Cloud.</w:t>
            </w:r>
          </w:p>
          <w:p w:rsidR="002E1639" w:rsidRPr="00FD6A7C" w:rsidRDefault="002E1639" w:rsidP="00E40451">
            <w:pPr>
              <w:rPr>
                <w:lang w:val="en-US"/>
              </w:rPr>
            </w:pPr>
          </w:p>
        </w:tc>
        <w:tc>
          <w:tcPr>
            <w:tcW w:w="1446" w:type="dxa"/>
          </w:tcPr>
          <w:p w:rsidR="002E1639" w:rsidRPr="00FD6A7C" w:rsidRDefault="002E1639" w:rsidP="00E40451">
            <w:pPr>
              <w:jc w:val="center"/>
            </w:pPr>
            <w:r w:rsidRPr="00FD6A7C">
              <w:t>Статья</w:t>
            </w:r>
          </w:p>
        </w:tc>
        <w:tc>
          <w:tcPr>
            <w:tcW w:w="2346" w:type="dxa"/>
          </w:tcPr>
          <w:p w:rsidR="002E1639" w:rsidRPr="00FD6A7C" w:rsidRDefault="002E1639" w:rsidP="00E40451">
            <w:pPr>
              <w:jc w:val="both"/>
              <w:rPr>
                <w:lang w:val="en-US"/>
              </w:rPr>
            </w:pPr>
            <w:smartTag w:uri="urn:schemas-microsoft-com:office:smarttags" w:element="PlaceName">
              <w:r w:rsidRPr="00FD6A7C">
                <w:rPr>
                  <w:lang w:val="en-US"/>
                </w:rPr>
                <w:t>Reports</w:t>
              </w:r>
            </w:smartTag>
            <w:r w:rsidRPr="00FD6A7C">
              <w:rPr>
                <w:lang w:val="en-US"/>
              </w:rPr>
              <w:t xml:space="preserve"> </w:t>
            </w:r>
            <w:smartTag w:uri="urn:schemas-microsoft-com:office:smarttags" w:element="PlaceName">
              <w:r w:rsidRPr="00FD6A7C">
                <w:rPr>
                  <w:lang w:val="en-US"/>
                </w:rPr>
                <w:t>National</w:t>
              </w:r>
            </w:smartTag>
            <w:r w:rsidRPr="00FD6A7C">
              <w:rPr>
                <w:lang w:val="en-US"/>
              </w:rPr>
              <w:t xml:space="preserve"> </w:t>
            </w:r>
            <w:smartTag w:uri="urn:schemas-microsoft-com:office:smarttags" w:element="PlaceType">
              <w:r w:rsidRPr="00FD6A7C">
                <w:rPr>
                  <w:lang w:val="en-US"/>
                </w:rPr>
                <w:t>Academy</w:t>
              </w:r>
            </w:smartTag>
            <w:r w:rsidRPr="00FD6A7C">
              <w:rPr>
                <w:lang w:val="en-US"/>
              </w:rPr>
              <w:t xml:space="preserve"> of Science, </w:t>
            </w:r>
            <w:smartTag w:uri="urn:schemas-microsoft-com:office:smarttags" w:element="place">
              <w:smartTag w:uri="urn:schemas-microsoft-com:office:smarttags" w:element="PlaceType">
                <w:r w:rsidRPr="00FD6A7C">
                  <w:rPr>
                    <w:lang w:val="en-US"/>
                  </w:rPr>
                  <w:t>Republic</w:t>
                </w:r>
              </w:smartTag>
              <w:r w:rsidRPr="00FD6A7C">
                <w:rPr>
                  <w:lang w:val="en-US"/>
                </w:rPr>
                <w:t xml:space="preserve"> of </w:t>
              </w:r>
              <w:smartTag w:uri="urn:schemas-microsoft-com:office:smarttags" w:element="PlaceName">
                <w:r w:rsidRPr="00FD6A7C">
                  <w:rPr>
                    <w:lang w:val="en-US"/>
                  </w:rPr>
                  <w:t>Kazakhstan</w:t>
                </w:r>
              </w:smartTag>
            </w:smartTag>
            <w:r w:rsidRPr="00FD6A7C">
              <w:rPr>
                <w:lang w:val="en-US"/>
              </w:rPr>
              <w:t xml:space="preserve">. </w:t>
            </w:r>
            <w:r w:rsidRPr="00FD6A7C">
              <w:t xml:space="preserve">№2. 1996. </w:t>
            </w:r>
            <w:r w:rsidRPr="00FD6A7C">
              <w:rPr>
                <w:lang w:val="en-US"/>
              </w:rPr>
              <w:t>P</w:t>
            </w:r>
            <w:r w:rsidRPr="00FD6A7C">
              <w:t>. 43</w:t>
            </w:r>
            <w:r w:rsidRPr="00FD6A7C">
              <w:rPr>
                <w:lang w:val="en-US"/>
              </w:rPr>
              <w:t>-49.</w:t>
            </w:r>
          </w:p>
        </w:tc>
        <w:tc>
          <w:tcPr>
            <w:tcW w:w="1276" w:type="dxa"/>
          </w:tcPr>
          <w:p w:rsidR="002E1639" w:rsidRPr="00FD6A7C" w:rsidRDefault="002E1639" w:rsidP="00E40451">
            <w:pPr>
              <w:jc w:val="center"/>
              <w:rPr>
                <w:rFonts w:ascii="Arial" w:hAnsi="Arial"/>
                <w:lang w:val="en-US"/>
              </w:rPr>
            </w:pPr>
            <w:r w:rsidRPr="00FD6A7C">
              <w:rPr>
                <w:rFonts w:ascii="Arial" w:hAnsi="Arial"/>
                <w:lang w:val="en-US"/>
              </w:rPr>
              <w:t>8</w:t>
            </w:r>
            <w:r w:rsidRPr="00FD6A7C">
              <w:rPr>
                <w:rFonts w:ascii="Arial" w:hAnsi="Arial"/>
              </w:rPr>
              <w:t>/</w:t>
            </w:r>
            <w:r w:rsidRPr="00FD6A7C">
              <w:rPr>
                <w:rFonts w:ascii="Arial" w:hAnsi="Arial"/>
                <w:lang w:val="en-US"/>
              </w:rPr>
              <w:t>3</w:t>
            </w:r>
          </w:p>
        </w:tc>
        <w:tc>
          <w:tcPr>
            <w:tcW w:w="1736" w:type="dxa"/>
          </w:tcPr>
          <w:p w:rsidR="002E1639" w:rsidRPr="00FD6A7C" w:rsidRDefault="002E1639" w:rsidP="00E40451">
            <w:pPr>
              <w:jc w:val="center"/>
              <w:rPr>
                <w:lang w:val="en-US"/>
              </w:rPr>
            </w:pPr>
            <w:proofErr w:type="spellStart"/>
            <w:r w:rsidRPr="00FD6A7C">
              <w:rPr>
                <w:lang w:val="en-US"/>
              </w:rPr>
              <w:t>Petelina</w:t>
            </w:r>
            <w:proofErr w:type="spellEnd"/>
            <w:r w:rsidRPr="00FD6A7C">
              <w:rPr>
                <w:lang w:val="en-US"/>
              </w:rPr>
              <w:t xml:space="preserve"> S.V., </w:t>
            </w:r>
            <w:proofErr w:type="spellStart"/>
            <w:r w:rsidRPr="00FD6A7C">
              <w:rPr>
                <w:lang w:val="en-US"/>
              </w:rPr>
              <w:t>Sultangazin</w:t>
            </w:r>
            <w:proofErr w:type="spellEnd"/>
            <w:r w:rsidRPr="00FD6A7C">
              <w:rPr>
                <w:lang w:val="en-US"/>
              </w:rPr>
              <w:t xml:space="preserve"> U.M.</w:t>
            </w:r>
          </w:p>
        </w:tc>
      </w:tr>
    </w:tbl>
    <w:p w:rsidR="002E1639" w:rsidRPr="00482436" w:rsidRDefault="002E1639" w:rsidP="00E40451">
      <w:pPr>
        <w:rPr>
          <w:lang w:val="en-US"/>
        </w:rPr>
      </w:pPr>
      <w:r w:rsidRPr="00482436">
        <w:rPr>
          <w:lang w:val="en-US"/>
        </w:rPr>
        <w:br w:type="page"/>
      </w:r>
    </w:p>
    <w:p w:rsidR="002E1639" w:rsidRPr="00482436" w:rsidRDefault="002E1639" w:rsidP="00E40451">
      <w:pPr>
        <w:rPr>
          <w:lang w:val="en-US"/>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534"/>
        <w:gridCol w:w="2268"/>
        <w:gridCol w:w="1446"/>
        <w:gridCol w:w="2346"/>
        <w:gridCol w:w="1276"/>
        <w:gridCol w:w="1452"/>
      </w:tblGrid>
      <w:tr w:rsidR="002E1639" w:rsidRPr="00FD6A7C" w:rsidTr="002850E8">
        <w:trPr>
          <w:cantSplit/>
        </w:trPr>
        <w:tc>
          <w:tcPr>
            <w:tcW w:w="534" w:type="dxa"/>
          </w:tcPr>
          <w:p w:rsidR="002E1639" w:rsidRPr="00482436" w:rsidRDefault="002E1639" w:rsidP="00E40451">
            <w:pPr>
              <w:numPr>
                <w:ilvl w:val="0"/>
                <w:numId w:val="15"/>
              </w:numPr>
              <w:rPr>
                <w:lang w:val="en-US"/>
              </w:rPr>
            </w:pPr>
          </w:p>
        </w:tc>
        <w:tc>
          <w:tcPr>
            <w:tcW w:w="2268" w:type="dxa"/>
          </w:tcPr>
          <w:p w:rsidR="002E1639" w:rsidRPr="00FD6A7C" w:rsidRDefault="002E1639" w:rsidP="00E40451">
            <w:r w:rsidRPr="00FD6A7C">
              <w:t>О влиянии оптических толщ рассеяния и поглощения света облачными частицами на контур теллурической линии кислорода.</w:t>
            </w:r>
          </w:p>
          <w:p w:rsidR="002E1639" w:rsidRPr="00FD6A7C" w:rsidRDefault="002E1639" w:rsidP="00E40451"/>
        </w:tc>
        <w:tc>
          <w:tcPr>
            <w:tcW w:w="1446" w:type="dxa"/>
          </w:tcPr>
          <w:p w:rsidR="002E1639" w:rsidRPr="00FD6A7C" w:rsidRDefault="002E1639" w:rsidP="00E40451">
            <w:pPr>
              <w:jc w:val="center"/>
            </w:pPr>
            <w:r w:rsidRPr="00FD6A7C">
              <w:t>Статья</w:t>
            </w:r>
          </w:p>
        </w:tc>
        <w:tc>
          <w:tcPr>
            <w:tcW w:w="2346" w:type="dxa"/>
          </w:tcPr>
          <w:p w:rsidR="002E1639" w:rsidRPr="00FD6A7C" w:rsidRDefault="002E1639" w:rsidP="00E40451">
            <w:r w:rsidRPr="00FD6A7C">
              <w:t>Оптика атмосферы и океана. Т.11.№10.</w:t>
            </w:r>
          </w:p>
          <w:p w:rsidR="002E1639" w:rsidRPr="00FD6A7C" w:rsidRDefault="002E1639" w:rsidP="00E40451">
            <w:smartTag w:uri="urn:schemas-microsoft-com:office:smarttags" w:element="metricconverter">
              <w:smartTagPr>
                <w:attr w:name="ProductID" w:val="1998. C"/>
              </w:smartTagPr>
              <w:r w:rsidRPr="00FD6A7C">
                <w:t xml:space="preserve">1998. </w:t>
              </w:r>
              <w:r w:rsidRPr="00FD6A7C">
                <w:rPr>
                  <w:lang w:val="en-US"/>
                </w:rPr>
                <w:t>C</w:t>
              </w:r>
            </w:smartTag>
            <w:r w:rsidRPr="00FD6A7C">
              <w:t>.1124-1125.</w:t>
            </w:r>
          </w:p>
        </w:tc>
        <w:tc>
          <w:tcPr>
            <w:tcW w:w="1276" w:type="dxa"/>
          </w:tcPr>
          <w:p w:rsidR="002E1639" w:rsidRPr="00FD6A7C" w:rsidRDefault="002E1639" w:rsidP="00E40451">
            <w:pPr>
              <w:jc w:val="center"/>
              <w:rPr>
                <w:rFonts w:ascii="Arial" w:hAnsi="Arial"/>
                <w:lang w:val="en-US"/>
              </w:rPr>
            </w:pPr>
            <w:r w:rsidRPr="00FD6A7C">
              <w:rPr>
                <w:rFonts w:ascii="Arial" w:hAnsi="Arial"/>
              </w:rPr>
              <w:t>2/0,7</w:t>
            </w:r>
          </w:p>
        </w:tc>
        <w:tc>
          <w:tcPr>
            <w:tcW w:w="1452" w:type="dxa"/>
          </w:tcPr>
          <w:p w:rsidR="002E1639" w:rsidRPr="00FD6A7C" w:rsidRDefault="002E1639" w:rsidP="00E40451">
            <w:pPr>
              <w:jc w:val="center"/>
            </w:pPr>
            <w:proofErr w:type="spellStart"/>
            <w:r w:rsidRPr="00FD6A7C">
              <w:t>Пятелина</w:t>
            </w:r>
            <w:proofErr w:type="spellEnd"/>
            <w:r w:rsidRPr="00FD6A7C">
              <w:t xml:space="preserve"> С.В.. </w:t>
            </w:r>
            <w:proofErr w:type="spellStart"/>
            <w:r w:rsidRPr="00FD6A7C">
              <w:t>Султангазин</w:t>
            </w:r>
            <w:proofErr w:type="spellEnd"/>
            <w:r w:rsidRPr="00FD6A7C">
              <w:t xml:space="preserve"> У.М.</w:t>
            </w:r>
          </w:p>
        </w:tc>
      </w:tr>
      <w:tr w:rsidR="002E1639" w:rsidRPr="002230AE" w:rsidTr="002850E8">
        <w:trPr>
          <w:cantSplit/>
        </w:trPr>
        <w:tc>
          <w:tcPr>
            <w:tcW w:w="534" w:type="dxa"/>
          </w:tcPr>
          <w:p w:rsidR="002E1639" w:rsidRPr="00FD6A7C" w:rsidRDefault="002E1639" w:rsidP="00E40451">
            <w:pPr>
              <w:numPr>
                <w:ilvl w:val="0"/>
                <w:numId w:val="15"/>
              </w:numPr>
            </w:pPr>
          </w:p>
        </w:tc>
        <w:tc>
          <w:tcPr>
            <w:tcW w:w="2268" w:type="dxa"/>
          </w:tcPr>
          <w:p w:rsidR="002E1639" w:rsidRPr="00FD6A7C" w:rsidRDefault="002E1639" w:rsidP="00E40451">
            <w:r w:rsidRPr="00FD6A7C">
              <w:t xml:space="preserve">Соотношение концентраций элементов в </w:t>
            </w:r>
            <w:proofErr w:type="spellStart"/>
            <w:r w:rsidRPr="00FD6A7C">
              <w:t>аэро</w:t>
            </w:r>
            <w:proofErr w:type="spellEnd"/>
            <w:r w:rsidRPr="00FD6A7C">
              <w:t>- и гидрозоле в бассейне Средней Оби.</w:t>
            </w:r>
          </w:p>
        </w:tc>
        <w:tc>
          <w:tcPr>
            <w:tcW w:w="1446" w:type="dxa"/>
          </w:tcPr>
          <w:p w:rsidR="002E1639" w:rsidRPr="00FD6A7C" w:rsidRDefault="002E1639" w:rsidP="00E40451">
            <w:pPr>
              <w:jc w:val="center"/>
            </w:pPr>
            <w:r w:rsidRPr="00FD6A7C">
              <w:t>Статья</w:t>
            </w:r>
          </w:p>
        </w:tc>
        <w:tc>
          <w:tcPr>
            <w:tcW w:w="2346" w:type="dxa"/>
          </w:tcPr>
          <w:p w:rsidR="002E1639" w:rsidRPr="00FD6A7C" w:rsidRDefault="002E1639" w:rsidP="00E40451">
            <w:r w:rsidRPr="00FD6A7C">
              <w:t>Доклады Академии Наук. Т.380. 2001. №6., С.813-815</w:t>
            </w:r>
          </w:p>
          <w:p w:rsidR="002E1639" w:rsidRPr="00FD6A7C" w:rsidRDefault="002E1639" w:rsidP="00E40451"/>
        </w:tc>
        <w:tc>
          <w:tcPr>
            <w:tcW w:w="1276" w:type="dxa"/>
          </w:tcPr>
          <w:p w:rsidR="002E1639" w:rsidRPr="00FD6A7C" w:rsidRDefault="002E1639" w:rsidP="00E40451">
            <w:pPr>
              <w:jc w:val="center"/>
              <w:rPr>
                <w:rFonts w:ascii="Arial" w:hAnsi="Arial"/>
                <w:lang w:val="en-US"/>
              </w:rPr>
            </w:pPr>
            <w:r w:rsidRPr="00FD6A7C">
              <w:rPr>
                <w:rFonts w:ascii="Arial" w:hAnsi="Arial"/>
              </w:rPr>
              <w:t>3/0,5</w:t>
            </w:r>
          </w:p>
        </w:tc>
        <w:tc>
          <w:tcPr>
            <w:tcW w:w="1452" w:type="dxa"/>
          </w:tcPr>
          <w:p w:rsidR="002E1639" w:rsidRPr="00FD6A7C" w:rsidRDefault="002E1639" w:rsidP="00E40451">
            <w:pPr>
              <w:jc w:val="center"/>
              <w:rPr>
                <w:lang w:val="en-US"/>
              </w:rPr>
            </w:pPr>
            <w:proofErr w:type="spellStart"/>
            <w:r w:rsidRPr="00FD6A7C">
              <w:t>Суторихин</w:t>
            </w:r>
            <w:proofErr w:type="spellEnd"/>
            <w:r w:rsidRPr="00FD6A7C">
              <w:rPr>
                <w:lang w:val="en-US"/>
              </w:rPr>
              <w:t xml:space="preserve"> </w:t>
            </w:r>
            <w:r w:rsidRPr="00FD6A7C">
              <w:t>И</w:t>
            </w:r>
            <w:r w:rsidRPr="00FD6A7C">
              <w:rPr>
                <w:lang w:val="en-US"/>
              </w:rPr>
              <w:t>.</w:t>
            </w:r>
            <w:r w:rsidRPr="00FD6A7C">
              <w:t>А</w:t>
            </w:r>
            <w:r w:rsidRPr="00FD6A7C">
              <w:rPr>
                <w:lang w:val="en-US"/>
              </w:rPr>
              <w:t xml:space="preserve">., </w:t>
            </w:r>
            <w:proofErr w:type="spellStart"/>
            <w:r w:rsidRPr="00FD6A7C">
              <w:t>Гранберг</w:t>
            </w:r>
            <w:proofErr w:type="spellEnd"/>
            <w:r w:rsidRPr="00FD6A7C">
              <w:rPr>
                <w:lang w:val="en-US"/>
              </w:rPr>
              <w:t xml:space="preserve"> </w:t>
            </w:r>
            <w:r w:rsidRPr="00FD6A7C">
              <w:t>И</w:t>
            </w:r>
            <w:r w:rsidRPr="00FD6A7C">
              <w:rPr>
                <w:lang w:val="en-US"/>
              </w:rPr>
              <w:t>.</w:t>
            </w:r>
            <w:r w:rsidRPr="00FD6A7C">
              <w:t>Г</w:t>
            </w:r>
            <w:r w:rsidRPr="00FD6A7C">
              <w:rPr>
                <w:lang w:val="en-US"/>
              </w:rPr>
              <w:t xml:space="preserve">., </w:t>
            </w:r>
            <w:proofErr w:type="spellStart"/>
            <w:r w:rsidRPr="00FD6A7C">
              <w:t>Карбышев</w:t>
            </w:r>
            <w:proofErr w:type="spellEnd"/>
            <w:r w:rsidRPr="00FD6A7C">
              <w:rPr>
                <w:lang w:val="en-US"/>
              </w:rPr>
              <w:t xml:space="preserve"> </w:t>
            </w:r>
            <w:r w:rsidRPr="00FD6A7C">
              <w:t>С</w:t>
            </w:r>
            <w:r w:rsidRPr="00FD6A7C">
              <w:rPr>
                <w:lang w:val="en-US"/>
              </w:rPr>
              <w:t>.</w:t>
            </w:r>
            <w:r w:rsidRPr="00FD6A7C">
              <w:t>Ф</w:t>
            </w:r>
            <w:r w:rsidRPr="00FD6A7C">
              <w:rPr>
                <w:lang w:val="en-US"/>
              </w:rPr>
              <w:t xml:space="preserve">., </w:t>
            </w:r>
            <w:r w:rsidRPr="00FD6A7C">
              <w:t>Ковальская</w:t>
            </w:r>
            <w:r w:rsidRPr="00FD6A7C">
              <w:rPr>
                <w:lang w:val="en-US"/>
              </w:rPr>
              <w:t xml:space="preserve"> </w:t>
            </w:r>
            <w:r w:rsidRPr="00FD6A7C">
              <w:t>Г</w:t>
            </w:r>
            <w:r w:rsidRPr="00FD6A7C">
              <w:rPr>
                <w:lang w:val="en-US"/>
              </w:rPr>
              <w:t>.</w:t>
            </w:r>
            <w:r w:rsidRPr="00FD6A7C">
              <w:t>А</w:t>
            </w:r>
            <w:r w:rsidRPr="00FD6A7C">
              <w:rPr>
                <w:lang w:val="en-US"/>
              </w:rPr>
              <w:t xml:space="preserve">., </w:t>
            </w:r>
            <w:proofErr w:type="spellStart"/>
            <w:r w:rsidRPr="00FD6A7C">
              <w:t>Микушин</w:t>
            </w:r>
            <w:proofErr w:type="spellEnd"/>
            <w:r w:rsidRPr="00FD6A7C">
              <w:rPr>
                <w:lang w:val="en-US"/>
              </w:rPr>
              <w:t xml:space="preserve"> </w:t>
            </w:r>
            <w:r w:rsidRPr="00FD6A7C">
              <w:t>В</w:t>
            </w:r>
            <w:r w:rsidRPr="00FD6A7C">
              <w:rPr>
                <w:lang w:val="en-US"/>
              </w:rPr>
              <w:t>.</w:t>
            </w:r>
            <w:r w:rsidRPr="00FD6A7C">
              <w:t>В</w:t>
            </w:r>
            <w:r w:rsidRPr="00FD6A7C">
              <w:rPr>
                <w:lang w:val="en-US"/>
              </w:rPr>
              <w:t>.</w:t>
            </w:r>
          </w:p>
        </w:tc>
      </w:tr>
      <w:tr w:rsidR="00BC5BDD" w:rsidRPr="002230AE" w:rsidTr="002850E8">
        <w:trPr>
          <w:cantSplit/>
        </w:trPr>
        <w:tc>
          <w:tcPr>
            <w:tcW w:w="534" w:type="dxa"/>
          </w:tcPr>
          <w:p w:rsidR="00BC5BDD" w:rsidRPr="00482436" w:rsidRDefault="00BC5BDD" w:rsidP="00E40451">
            <w:pPr>
              <w:numPr>
                <w:ilvl w:val="0"/>
                <w:numId w:val="15"/>
              </w:numPr>
              <w:rPr>
                <w:lang w:val="en-US"/>
              </w:rPr>
            </w:pPr>
          </w:p>
        </w:tc>
        <w:tc>
          <w:tcPr>
            <w:tcW w:w="2268" w:type="dxa"/>
          </w:tcPr>
          <w:p w:rsidR="00BC5BDD" w:rsidRPr="00FD6A7C" w:rsidRDefault="00BC5BDD" w:rsidP="00E40451">
            <w:pPr>
              <w:pStyle w:val="ab"/>
              <w:rPr>
                <w:lang w:val="en-US"/>
              </w:rPr>
            </w:pPr>
            <w:r w:rsidRPr="00FD6A7C">
              <w:rPr>
                <w:lang w:val="en-US"/>
              </w:rPr>
              <w:t>Integral and difference methods for the determination of the aerosol scattering optical depth from sky brightness data.</w:t>
            </w:r>
          </w:p>
        </w:tc>
        <w:tc>
          <w:tcPr>
            <w:tcW w:w="1446" w:type="dxa"/>
          </w:tcPr>
          <w:p w:rsidR="00BC5BDD" w:rsidRPr="00FD6A7C" w:rsidRDefault="00BC5BDD" w:rsidP="00E40451">
            <w:pPr>
              <w:jc w:val="center"/>
              <w:rPr>
                <w:lang w:val="en-US"/>
              </w:rPr>
            </w:pPr>
            <w:r w:rsidRPr="00FD6A7C">
              <w:t>Статья</w:t>
            </w:r>
          </w:p>
        </w:tc>
        <w:tc>
          <w:tcPr>
            <w:tcW w:w="2346" w:type="dxa"/>
          </w:tcPr>
          <w:p w:rsidR="00BC5BDD" w:rsidRPr="00FD6A7C" w:rsidRDefault="00BC5BDD" w:rsidP="00E40451">
            <w:pPr>
              <w:rPr>
                <w:lang w:val="en-US"/>
              </w:rPr>
            </w:pPr>
            <w:r w:rsidRPr="00FD6A7C">
              <w:rPr>
                <w:lang w:val="en-US"/>
              </w:rPr>
              <w:t xml:space="preserve">Journal Quantitative Spectroscopy and </w:t>
            </w:r>
            <w:proofErr w:type="spellStart"/>
            <w:r w:rsidRPr="00FD6A7C">
              <w:rPr>
                <w:lang w:val="en-US"/>
              </w:rPr>
              <w:t>Radiative</w:t>
            </w:r>
            <w:proofErr w:type="spellEnd"/>
            <w:r w:rsidRPr="00FD6A7C">
              <w:rPr>
                <w:lang w:val="en-US"/>
              </w:rPr>
              <w:t xml:space="preserve"> Transfer. 88 (2004). P.191-209.</w:t>
            </w:r>
          </w:p>
        </w:tc>
        <w:tc>
          <w:tcPr>
            <w:tcW w:w="1276" w:type="dxa"/>
          </w:tcPr>
          <w:p w:rsidR="00BC5BDD" w:rsidRPr="00FD6A7C" w:rsidRDefault="00BC5BDD" w:rsidP="00E40451">
            <w:pPr>
              <w:jc w:val="center"/>
              <w:rPr>
                <w:lang w:val="en-US"/>
              </w:rPr>
            </w:pPr>
            <w:r w:rsidRPr="00FD6A7C">
              <w:rPr>
                <w:lang w:val="en-US"/>
              </w:rPr>
              <w:t>19/5</w:t>
            </w:r>
          </w:p>
        </w:tc>
        <w:tc>
          <w:tcPr>
            <w:tcW w:w="1452" w:type="dxa"/>
          </w:tcPr>
          <w:p w:rsidR="00BC5BDD" w:rsidRPr="00FD6A7C" w:rsidRDefault="00BC5BDD" w:rsidP="00E40451">
            <w:pPr>
              <w:jc w:val="center"/>
              <w:rPr>
                <w:lang w:val="en-US"/>
              </w:rPr>
            </w:pPr>
            <w:r w:rsidRPr="00FD6A7C">
              <w:rPr>
                <w:lang w:val="en-US"/>
              </w:rPr>
              <w:t xml:space="preserve">T.B. </w:t>
            </w:r>
            <w:proofErr w:type="spellStart"/>
            <w:r w:rsidRPr="00FD6A7C">
              <w:rPr>
                <w:lang w:val="en-US"/>
              </w:rPr>
              <w:t>Zhuravleva</w:t>
            </w:r>
            <w:proofErr w:type="spellEnd"/>
            <w:r w:rsidRPr="00FD6A7C">
              <w:rPr>
                <w:lang w:val="en-US"/>
              </w:rPr>
              <w:t xml:space="preserve">, V.V. </w:t>
            </w:r>
            <w:proofErr w:type="spellStart"/>
            <w:r w:rsidRPr="00FD6A7C">
              <w:rPr>
                <w:lang w:val="en-US"/>
              </w:rPr>
              <w:t>Pashnev</w:t>
            </w:r>
            <w:proofErr w:type="spellEnd"/>
            <w:r w:rsidRPr="00FD6A7C">
              <w:rPr>
                <w:lang w:val="en-US"/>
              </w:rPr>
              <w:t xml:space="preserve">, A.S. </w:t>
            </w:r>
            <w:proofErr w:type="spellStart"/>
            <w:r w:rsidRPr="00FD6A7C">
              <w:rPr>
                <w:lang w:val="en-US"/>
              </w:rPr>
              <w:t>Shestukhin</w:t>
            </w:r>
            <w:proofErr w:type="spellEnd"/>
          </w:p>
        </w:tc>
      </w:tr>
      <w:tr w:rsidR="00BC5BDD" w:rsidRPr="00FD6A7C" w:rsidTr="002850E8">
        <w:trPr>
          <w:cantSplit/>
        </w:trPr>
        <w:tc>
          <w:tcPr>
            <w:tcW w:w="534" w:type="dxa"/>
          </w:tcPr>
          <w:p w:rsidR="00BC5BDD" w:rsidRPr="00482436" w:rsidRDefault="00BC5BDD" w:rsidP="00E40451">
            <w:pPr>
              <w:numPr>
                <w:ilvl w:val="0"/>
                <w:numId w:val="15"/>
              </w:numPr>
              <w:rPr>
                <w:lang w:val="en-US"/>
              </w:rPr>
            </w:pPr>
          </w:p>
        </w:tc>
        <w:tc>
          <w:tcPr>
            <w:tcW w:w="2268" w:type="dxa"/>
          </w:tcPr>
          <w:p w:rsidR="00BC5BDD" w:rsidRPr="00FD6A7C" w:rsidRDefault="00BC5BDD" w:rsidP="00E40451">
            <w:pPr>
              <w:pStyle w:val="ab"/>
            </w:pPr>
            <w:r w:rsidRPr="00FD6A7C">
              <w:t>Об учете аппаратурной поляризации при измерениях яркости и поляризации рассеянного света неба с помощью монохроматоров.</w:t>
            </w:r>
          </w:p>
          <w:p w:rsidR="00BC5BDD" w:rsidRPr="00FD6A7C" w:rsidRDefault="00BC5BDD" w:rsidP="00E40451">
            <w:pPr>
              <w:pStyle w:val="ab"/>
            </w:pPr>
          </w:p>
        </w:tc>
        <w:tc>
          <w:tcPr>
            <w:tcW w:w="1446" w:type="dxa"/>
          </w:tcPr>
          <w:p w:rsidR="00BC5BDD" w:rsidRPr="00FD6A7C" w:rsidRDefault="00BC5BDD" w:rsidP="00E40451">
            <w:pPr>
              <w:jc w:val="center"/>
            </w:pPr>
            <w:r w:rsidRPr="00FD6A7C">
              <w:t>Статья</w:t>
            </w:r>
          </w:p>
        </w:tc>
        <w:tc>
          <w:tcPr>
            <w:tcW w:w="2346" w:type="dxa"/>
          </w:tcPr>
          <w:p w:rsidR="00BC5BDD" w:rsidRPr="00FD6A7C" w:rsidRDefault="00BC5BDD" w:rsidP="00E40451">
            <w:pPr>
              <w:jc w:val="both"/>
            </w:pPr>
            <w:r w:rsidRPr="00FD6A7C">
              <w:t>Оптика атмосферы и океана. 17. 2004. №8. С.692-693</w:t>
            </w:r>
          </w:p>
        </w:tc>
        <w:tc>
          <w:tcPr>
            <w:tcW w:w="1276" w:type="dxa"/>
          </w:tcPr>
          <w:p w:rsidR="00BC5BDD" w:rsidRPr="00FD6A7C" w:rsidRDefault="00BC5BDD" w:rsidP="00E40451">
            <w:pPr>
              <w:jc w:val="center"/>
            </w:pPr>
            <w:r w:rsidRPr="00FD6A7C">
              <w:t>2/0,7</w:t>
            </w:r>
          </w:p>
        </w:tc>
        <w:tc>
          <w:tcPr>
            <w:tcW w:w="1452" w:type="dxa"/>
          </w:tcPr>
          <w:p w:rsidR="00BC5BDD" w:rsidRPr="00FD6A7C" w:rsidRDefault="00BC5BDD" w:rsidP="00E40451">
            <w:pPr>
              <w:jc w:val="center"/>
            </w:pPr>
            <w:r w:rsidRPr="00FD6A7C">
              <w:t>Истомин А.С., Семенко П.В.</w:t>
            </w:r>
          </w:p>
        </w:tc>
      </w:tr>
      <w:tr w:rsidR="00BC5BDD" w:rsidRPr="00FD6A7C" w:rsidTr="002850E8">
        <w:trPr>
          <w:cantSplit/>
        </w:trPr>
        <w:tc>
          <w:tcPr>
            <w:tcW w:w="534" w:type="dxa"/>
          </w:tcPr>
          <w:p w:rsidR="00BC5BDD" w:rsidRPr="00FD6A7C" w:rsidRDefault="00BC5BDD" w:rsidP="00E40451">
            <w:pPr>
              <w:numPr>
                <w:ilvl w:val="0"/>
                <w:numId w:val="15"/>
              </w:numPr>
            </w:pPr>
          </w:p>
        </w:tc>
        <w:tc>
          <w:tcPr>
            <w:tcW w:w="2268" w:type="dxa"/>
          </w:tcPr>
          <w:p w:rsidR="00BC5BDD" w:rsidRPr="00FD6A7C" w:rsidRDefault="00BC5BDD" w:rsidP="00E40451">
            <w:pPr>
              <w:pStyle w:val="ab"/>
            </w:pPr>
            <w:r w:rsidRPr="00FD6A7C">
              <w:t>Об учете аппаратурной поляризации при измерениях яркости и поляризации рассеянного света неба с помощью монохроматоров.</w:t>
            </w:r>
          </w:p>
          <w:p w:rsidR="00BC5BDD" w:rsidRPr="00FD6A7C" w:rsidRDefault="00BC5BDD" w:rsidP="00E40451">
            <w:pPr>
              <w:pStyle w:val="ab"/>
            </w:pPr>
          </w:p>
        </w:tc>
        <w:tc>
          <w:tcPr>
            <w:tcW w:w="1446" w:type="dxa"/>
          </w:tcPr>
          <w:p w:rsidR="00BC5BDD" w:rsidRPr="00FD6A7C" w:rsidRDefault="00BC5BDD" w:rsidP="00E40451">
            <w:pPr>
              <w:jc w:val="center"/>
            </w:pPr>
            <w:r w:rsidRPr="00FD6A7C">
              <w:t>Статья</w:t>
            </w:r>
          </w:p>
        </w:tc>
        <w:tc>
          <w:tcPr>
            <w:tcW w:w="2346" w:type="dxa"/>
          </w:tcPr>
          <w:p w:rsidR="00BC5BDD" w:rsidRPr="00FD6A7C" w:rsidRDefault="00BC5BDD" w:rsidP="00E40451">
            <w:pPr>
              <w:jc w:val="both"/>
            </w:pPr>
            <w:r w:rsidRPr="00FD6A7C">
              <w:t>Оптика атмосферы и океана. 17. 2004. №8. С.692-693</w:t>
            </w:r>
          </w:p>
        </w:tc>
        <w:tc>
          <w:tcPr>
            <w:tcW w:w="1276" w:type="dxa"/>
          </w:tcPr>
          <w:p w:rsidR="00BC5BDD" w:rsidRPr="00FD6A7C" w:rsidRDefault="00BC5BDD" w:rsidP="00E40451">
            <w:pPr>
              <w:jc w:val="center"/>
            </w:pPr>
            <w:r w:rsidRPr="00FD6A7C">
              <w:t>2/0,7</w:t>
            </w:r>
          </w:p>
        </w:tc>
        <w:tc>
          <w:tcPr>
            <w:tcW w:w="1452" w:type="dxa"/>
          </w:tcPr>
          <w:p w:rsidR="00BC5BDD" w:rsidRPr="00FD6A7C" w:rsidRDefault="00BC5BDD" w:rsidP="00E40451">
            <w:pPr>
              <w:jc w:val="center"/>
            </w:pPr>
            <w:r w:rsidRPr="00FD6A7C">
              <w:t>Истомин А.С., Семенко П.В.</w:t>
            </w:r>
          </w:p>
        </w:tc>
      </w:tr>
      <w:tr w:rsidR="00BC5BDD" w:rsidRPr="00FD6A7C" w:rsidTr="002850E8">
        <w:trPr>
          <w:cantSplit/>
        </w:trPr>
        <w:tc>
          <w:tcPr>
            <w:tcW w:w="534" w:type="dxa"/>
          </w:tcPr>
          <w:p w:rsidR="00BC5BDD" w:rsidRPr="00FD6A7C" w:rsidRDefault="00BC5BDD" w:rsidP="00E40451">
            <w:pPr>
              <w:numPr>
                <w:ilvl w:val="0"/>
                <w:numId w:val="15"/>
              </w:numPr>
            </w:pPr>
          </w:p>
        </w:tc>
        <w:tc>
          <w:tcPr>
            <w:tcW w:w="2268" w:type="dxa"/>
          </w:tcPr>
          <w:p w:rsidR="00BC5BDD" w:rsidRPr="00FD6A7C" w:rsidRDefault="00BC5BDD" w:rsidP="00E40451">
            <w:pPr>
              <w:pStyle w:val="ab"/>
            </w:pPr>
            <w:r w:rsidRPr="00FD6A7C">
              <w:t xml:space="preserve">О селекции данных </w:t>
            </w:r>
            <w:r w:rsidRPr="00FD6A7C">
              <w:rPr>
                <w:lang w:val="en-US"/>
              </w:rPr>
              <w:t>AERONET</w:t>
            </w:r>
            <w:r w:rsidRPr="00FD6A7C">
              <w:t>. Часть 3: облачность и эффективность функционирования солнечных фотометров в южных районах Сибири.</w:t>
            </w:r>
          </w:p>
          <w:p w:rsidR="00BC5BDD" w:rsidRPr="00FD6A7C" w:rsidRDefault="00BC5BDD" w:rsidP="00E40451">
            <w:pPr>
              <w:pStyle w:val="ab"/>
            </w:pPr>
          </w:p>
        </w:tc>
        <w:tc>
          <w:tcPr>
            <w:tcW w:w="1446" w:type="dxa"/>
          </w:tcPr>
          <w:p w:rsidR="00BC5BDD" w:rsidRPr="00FD6A7C" w:rsidRDefault="00BC5BDD" w:rsidP="00E40451">
            <w:pPr>
              <w:jc w:val="center"/>
            </w:pPr>
            <w:r w:rsidRPr="00FD6A7C">
              <w:t>Статья</w:t>
            </w:r>
          </w:p>
        </w:tc>
        <w:tc>
          <w:tcPr>
            <w:tcW w:w="2346" w:type="dxa"/>
          </w:tcPr>
          <w:p w:rsidR="00BC5BDD" w:rsidRPr="00FD6A7C" w:rsidRDefault="00BC5BDD" w:rsidP="00E40451">
            <w:pPr>
              <w:jc w:val="both"/>
            </w:pPr>
            <w:r w:rsidRPr="00FD6A7C">
              <w:t>Оптика атмосферы и океана. Т.21. №1. 2008. С.19-22.</w:t>
            </w:r>
          </w:p>
        </w:tc>
        <w:tc>
          <w:tcPr>
            <w:tcW w:w="1276" w:type="dxa"/>
          </w:tcPr>
          <w:p w:rsidR="00BC5BDD" w:rsidRPr="00FD6A7C" w:rsidRDefault="00BC5BDD" w:rsidP="00E40451">
            <w:pPr>
              <w:jc w:val="center"/>
            </w:pPr>
            <w:r w:rsidRPr="00FD6A7C">
              <w:t>4</w:t>
            </w:r>
            <w:r w:rsidRPr="00FD6A7C">
              <w:rPr>
                <w:lang w:val="en-US"/>
              </w:rPr>
              <w:t>/</w:t>
            </w:r>
            <w:r w:rsidRPr="00FD6A7C">
              <w:t>1,0</w:t>
            </w:r>
          </w:p>
        </w:tc>
        <w:tc>
          <w:tcPr>
            <w:tcW w:w="1452" w:type="dxa"/>
          </w:tcPr>
          <w:p w:rsidR="00BC5BDD" w:rsidRPr="00FD6A7C" w:rsidRDefault="00BC5BDD" w:rsidP="00E40451">
            <w:pPr>
              <w:jc w:val="center"/>
            </w:pPr>
            <w:r w:rsidRPr="00FD6A7C">
              <w:t>Зинченко Г.С., Матющенко Ю.Я., Смирнов С.В.</w:t>
            </w:r>
          </w:p>
        </w:tc>
      </w:tr>
      <w:tr w:rsidR="00E40451" w:rsidRPr="00FD6A7C" w:rsidTr="002850E8">
        <w:trPr>
          <w:cantSplit/>
        </w:trPr>
        <w:tc>
          <w:tcPr>
            <w:tcW w:w="534" w:type="dxa"/>
          </w:tcPr>
          <w:p w:rsidR="00E40451" w:rsidRPr="00FD6A7C" w:rsidRDefault="00E40451" w:rsidP="00E40451">
            <w:pPr>
              <w:numPr>
                <w:ilvl w:val="0"/>
                <w:numId w:val="15"/>
              </w:numPr>
            </w:pPr>
          </w:p>
        </w:tc>
        <w:tc>
          <w:tcPr>
            <w:tcW w:w="2268" w:type="dxa"/>
          </w:tcPr>
          <w:p w:rsidR="00E40451" w:rsidRPr="00FD6A7C" w:rsidRDefault="00E40451" w:rsidP="00266789">
            <w:r w:rsidRPr="00FD6A7C">
              <w:t xml:space="preserve">Обобщенная модель распространенности  ряда химических элементов в </w:t>
            </w:r>
            <w:proofErr w:type="spellStart"/>
            <w:r w:rsidRPr="00FD6A7C">
              <w:rPr>
                <w:lang w:val="en-US"/>
              </w:rPr>
              <w:t>Pentaphilloides</w:t>
            </w:r>
            <w:proofErr w:type="spellEnd"/>
            <w:r w:rsidRPr="00FD6A7C">
              <w:t xml:space="preserve"> </w:t>
            </w:r>
            <w:proofErr w:type="spellStart"/>
            <w:r w:rsidRPr="00FD6A7C">
              <w:rPr>
                <w:lang w:val="en-US"/>
              </w:rPr>
              <w:t>fruticosa</w:t>
            </w:r>
            <w:proofErr w:type="spellEnd"/>
            <w:r w:rsidRPr="00FD6A7C">
              <w:t>.</w:t>
            </w:r>
          </w:p>
        </w:tc>
        <w:tc>
          <w:tcPr>
            <w:tcW w:w="1446" w:type="dxa"/>
          </w:tcPr>
          <w:p w:rsidR="00E40451" w:rsidRPr="00FD6A7C" w:rsidRDefault="00E40451" w:rsidP="00266789">
            <w:pPr>
              <w:jc w:val="center"/>
            </w:pPr>
            <w:r w:rsidRPr="00FD6A7C">
              <w:t>Статья</w:t>
            </w:r>
          </w:p>
        </w:tc>
        <w:tc>
          <w:tcPr>
            <w:tcW w:w="2346" w:type="dxa"/>
          </w:tcPr>
          <w:p w:rsidR="00E40451" w:rsidRPr="00FD6A7C" w:rsidRDefault="00E40451" w:rsidP="00266789">
            <w:pPr>
              <w:jc w:val="both"/>
            </w:pPr>
            <w:r w:rsidRPr="00FD6A7C">
              <w:t xml:space="preserve">Химия растительного сырья. 2008. №3. С.163-168. </w:t>
            </w:r>
          </w:p>
        </w:tc>
        <w:tc>
          <w:tcPr>
            <w:tcW w:w="1276" w:type="dxa"/>
          </w:tcPr>
          <w:p w:rsidR="00E40451" w:rsidRPr="00FD6A7C" w:rsidRDefault="00E40451" w:rsidP="00266789">
            <w:pPr>
              <w:jc w:val="center"/>
            </w:pPr>
            <w:r w:rsidRPr="00FD6A7C">
              <w:t>6</w:t>
            </w:r>
            <w:r w:rsidRPr="00FD6A7C">
              <w:rPr>
                <w:lang w:val="en-US"/>
              </w:rPr>
              <w:t>/</w:t>
            </w:r>
            <w:r w:rsidRPr="00FD6A7C">
              <w:t>1</w:t>
            </w:r>
          </w:p>
        </w:tc>
        <w:tc>
          <w:tcPr>
            <w:tcW w:w="1452" w:type="dxa"/>
          </w:tcPr>
          <w:p w:rsidR="00E40451" w:rsidRPr="00FD6A7C" w:rsidRDefault="00E40451" w:rsidP="00266789">
            <w:pPr>
              <w:jc w:val="center"/>
            </w:pPr>
            <w:proofErr w:type="spellStart"/>
            <w:r w:rsidRPr="00FD6A7C">
              <w:t>Храмова</w:t>
            </w:r>
            <w:proofErr w:type="spellEnd"/>
            <w:r w:rsidRPr="00FD6A7C">
              <w:t xml:space="preserve"> Е.П., Хвостов И.В., Ковальская Г.А, </w:t>
            </w:r>
            <w:proofErr w:type="spellStart"/>
            <w:r w:rsidRPr="00FD6A7C">
              <w:t>Куценогий</w:t>
            </w:r>
            <w:proofErr w:type="spellEnd"/>
            <w:r w:rsidRPr="00FD6A7C">
              <w:t xml:space="preserve"> К.П., </w:t>
            </w:r>
            <w:proofErr w:type="spellStart"/>
            <w:r w:rsidRPr="00FD6A7C">
              <w:t>Чанкина</w:t>
            </w:r>
            <w:proofErr w:type="spellEnd"/>
            <w:r w:rsidRPr="00FD6A7C">
              <w:t xml:space="preserve"> О.В., Ковалевская Н.М.</w:t>
            </w:r>
          </w:p>
          <w:p w:rsidR="00E40451" w:rsidRPr="00FD6A7C" w:rsidRDefault="00E40451" w:rsidP="00266789">
            <w:pPr>
              <w:jc w:val="center"/>
            </w:pPr>
          </w:p>
        </w:tc>
      </w:tr>
      <w:tr w:rsidR="002850E8" w:rsidRPr="002230AE" w:rsidTr="002850E8">
        <w:trPr>
          <w:cantSplit/>
        </w:trPr>
        <w:tc>
          <w:tcPr>
            <w:tcW w:w="534" w:type="dxa"/>
          </w:tcPr>
          <w:p w:rsidR="002850E8" w:rsidRPr="00FD6A7C" w:rsidRDefault="002850E8" w:rsidP="00E40451">
            <w:pPr>
              <w:numPr>
                <w:ilvl w:val="0"/>
                <w:numId w:val="15"/>
              </w:numPr>
            </w:pPr>
          </w:p>
        </w:tc>
        <w:tc>
          <w:tcPr>
            <w:tcW w:w="2268" w:type="dxa"/>
          </w:tcPr>
          <w:p w:rsidR="002850E8" w:rsidRPr="00FD6A7C" w:rsidRDefault="002850E8" w:rsidP="00266789">
            <w:pPr>
              <w:rPr>
                <w:lang w:val="en-US"/>
              </w:rPr>
            </w:pPr>
            <w:r w:rsidRPr="00FD6A7C">
              <w:rPr>
                <w:lang w:val="en-US"/>
              </w:rPr>
              <w:t xml:space="preserve">Distribution of Some Ions and Minor Gaseous Components by Concentrations in the Atmospheric Surface Layer of Some Regions in Eastern Siberia and the </w:t>
            </w:r>
            <w:smartTag w:uri="urn:schemas-microsoft-com:office:smarttags" w:element="place">
              <w:r w:rsidRPr="00FD6A7C">
                <w:rPr>
                  <w:lang w:val="en-US"/>
                </w:rPr>
                <w:t>Far East</w:t>
              </w:r>
            </w:smartTag>
          </w:p>
        </w:tc>
        <w:tc>
          <w:tcPr>
            <w:tcW w:w="1446" w:type="dxa"/>
          </w:tcPr>
          <w:p w:rsidR="002850E8" w:rsidRPr="00FD6A7C" w:rsidRDefault="002850E8" w:rsidP="00266789">
            <w:pPr>
              <w:jc w:val="center"/>
              <w:rPr>
                <w:lang w:val="en-US"/>
              </w:rPr>
            </w:pPr>
            <w:r w:rsidRPr="00FD6A7C">
              <w:rPr>
                <w:lang w:val="en-US"/>
              </w:rPr>
              <w:t>Paper</w:t>
            </w:r>
          </w:p>
        </w:tc>
        <w:tc>
          <w:tcPr>
            <w:tcW w:w="2346" w:type="dxa"/>
          </w:tcPr>
          <w:p w:rsidR="002850E8" w:rsidRPr="00FD6A7C" w:rsidRDefault="002850E8" w:rsidP="00266789">
            <w:pPr>
              <w:jc w:val="both"/>
            </w:pPr>
            <w:proofErr w:type="spellStart"/>
            <w:r w:rsidRPr="00FD6A7C">
              <w:rPr>
                <w:lang w:val="en-US"/>
              </w:rPr>
              <w:t>Izvestiya</w:t>
            </w:r>
            <w:proofErr w:type="spellEnd"/>
            <w:r w:rsidRPr="00FD6A7C">
              <w:rPr>
                <w:lang w:val="en-US"/>
              </w:rPr>
              <w:t xml:space="preserve"> atmospheric and oceanic physics. – Volume 47, Issue 3. – Pages 329-335. DOI: 10.1134/S0001433811030066</w:t>
            </w:r>
          </w:p>
        </w:tc>
        <w:tc>
          <w:tcPr>
            <w:tcW w:w="1276" w:type="dxa"/>
          </w:tcPr>
          <w:p w:rsidR="002850E8" w:rsidRPr="00FD6A7C" w:rsidRDefault="002850E8" w:rsidP="00266789">
            <w:pPr>
              <w:jc w:val="center"/>
              <w:rPr>
                <w:lang w:val="en-US"/>
              </w:rPr>
            </w:pPr>
            <w:r w:rsidRPr="00FD6A7C">
              <w:rPr>
                <w:lang w:val="en-US"/>
              </w:rPr>
              <w:t>6/1,5</w:t>
            </w:r>
          </w:p>
        </w:tc>
        <w:tc>
          <w:tcPr>
            <w:tcW w:w="1452" w:type="dxa"/>
          </w:tcPr>
          <w:p w:rsidR="002850E8" w:rsidRPr="00FD6A7C" w:rsidRDefault="002850E8" w:rsidP="00266789">
            <w:pPr>
              <w:jc w:val="center"/>
              <w:rPr>
                <w:lang w:val="en-US"/>
              </w:rPr>
            </w:pPr>
            <w:proofErr w:type="spellStart"/>
            <w:r w:rsidRPr="00FD6A7C">
              <w:rPr>
                <w:lang w:val="en-US"/>
              </w:rPr>
              <w:t>Golobokova</w:t>
            </w:r>
            <w:proofErr w:type="spellEnd"/>
            <w:r w:rsidRPr="00FD6A7C">
              <w:rPr>
                <w:lang w:val="en-US"/>
              </w:rPr>
              <w:t xml:space="preserve"> L.P., </w:t>
            </w:r>
            <w:proofErr w:type="spellStart"/>
            <w:r w:rsidRPr="00FD6A7C">
              <w:rPr>
                <w:lang w:val="en-US"/>
              </w:rPr>
              <w:t>Khvostov</w:t>
            </w:r>
            <w:proofErr w:type="spellEnd"/>
            <w:r w:rsidRPr="00FD6A7C">
              <w:rPr>
                <w:lang w:val="en-US"/>
              </w:rPr>
              <w:t xml:space="preserve"> I.V., </w:t>
            </w:r>
            <w:proofErr w:type="spellStart"/>
            <w:r w:rsidRPr="00FD6A7C">
              <w:rPr>
                <w:lang w:val="en-US"/>
              </w:rPr>
              <w:t>Khodjer</w:t>
            </w:r>
            <w:proofErr w:type="spellEnd"/>
            <w:r w:rsidRPr="00FD6A7C">
              <w:rPr>
                <w:lang w:val="en-US"/>
              </w:rPr>
              <w:t xml:space="preserve"> T.V.</w:t>
            </w:r>
          </w:p>
        </w:tc>
      </w:tr>
      <w:tr w:rsidR="00FD6A7C" w:rsidRPr="00FD6A7C" w:rsidTr="002850E8">
        <w:trPr>
          <w:cantSplit/>
        </w:trPr>
        <w:tc>
          <w:tcPr>
            <w:tcW w:w="534" w:type="dxa"/>
          </w:tcPr>
          <w:p w:rsidR="00FD6A7C" w:rsidRPr="00482436" w:rsidRDefault="00FD6A7C" w:rsidP="00E40451">
            <w:pPr>
              <w:numPr>
                <w:ilvl w:val="0"/>
                <w:numId w:val="15"/>
              </w:numPr>
              <w:rPr>
                <w:lang w:val="en-US"/>
              </w:rPr>
            </w:pPr>
          </w:p>
        </w:tc>
        <w:tc>
          <w:tcPr>
            <w:tcW w:w="2268" w:type="dxa"/>
          </w:tcPr>
          <w:p w:rsidR="00FD6A7C" w:rsidRPr="00FD6A7C" w:rsidRDefault="00FD6A7C" w:rsidP="00266789">
            <w:r w:rsidRPr="00FD6A7C">
              <w:t>Оценки вариаций аэрозольной оптической толщи по наблюдениям направленных коэффициентов светорассеяния в Юго-Восточном Казахстане.</w:t>
            </w:r>
          </w:p>
        </w:tc>
        <w:tc>
          <w:tcPr>
            <w:tcW w:w="1446" w:type="dxa"/>
          </w:tcPr>
          <w:p w:rsidR="00FD6A7C" w:rsidRPr="00FD6A7C" w:rsidRDefault="00FD6A7C" w:rsidP="00266789">
            <w:pPr>
              <w:jc w:val="center"/>
            </w:pPr>
            <w:r w:rsidRPr="00FD6A7C">
              <w:t>Статья</w:t>
            </w:r>
          </w:p>
        </w:tc>
        <w:tc>
          <w:tcPr>
            <w:tcW w:w="2346" w:type="dxa"/>
          </w:tcPr>
          <w:p w:rsidR="00FD6A7C" w:rsidRPr="00FD6A7C" w:rsidRDefault="00FD6A7C" w:rsidP="00266789">
            <w:pPr>
              <w:jc w:val="both"/>
            </w:pPr>
            <w:r w:rsidRPr="00FD6A7C">
              <w:t xml:space="preserve">Оптика атмосферы и океана. Т. 23. № 4. 2010. С.298-303.  </w:t>
            </w:r>
          </w:p>
        </w:tc>
        <w:tc>
          <w:tcPr>
            <w:tcW w:w="1276" w:type="dxa"/>
          </w:tcPr>
          <w:p w:rsidR="00FD6A7C" w:rsidRPr="00FD6A7C" w:rsidRDefault="00FD6A7C" w:rsidP="00266789">
            <w:pPr>
              <w:jc w:val="center"/>
            </w:pPr>
            <w:r w:rsidRPr="00FD6A7C">
              <w:t>6</w:t>
            </w:r>
            <w:r w:rsidRPr="00FD6A7C">
              <w:rPr>
                <w:lang w:val="en-US"/>
              </w:rPr>
              <w:t>/</w:t>
            </w:r>
            <w:r w:rsidRPr="00FD6A7C">
              <w:t>2</w:t>
            </w:r>
          </w:p>
        </w:tc>
        <w:tc>
          <w:tcPr>
            <w:tcW w:w="1452" w:type="dxa"/>
          </w:tcPr>
          <w:p w:rsidR="00FD6A7C" w:rsidRPr="00FD6A7C" w:rsidRDefault="00FD6A7C" w:rsidP="00266789">
            <w:r w:rsidRPr="00FD6A7C">
              <w:t xml:space="preserve">Суковатов </w:t>
            </w:r>
            <w:proofErr w:type="spellStart"/>
            <w:r w:rsidRPr="00FD6A7C">
              <w:t>К.ю</w:t>
            </w:r>
            <w:proofErr w:type="spellEnd"/>
            <w:r w:rsidRPr="00FD6A7C">
              <w:t xml:space="preserve">, </w:t>
            </w:r>
            <w:proofErr w:type="spellStart"/>
            <w:r w:rsidRPr="00FD6A7C">
              <w:t>Ошлаков</w:t>
            </w:r>
            <w:proofErr w:type="spellEnd"/>
            <w:r w:rsidRPr="00FD6A7C">
              <w:t xml:space="preserve"> В.К.</w:t>
            </w:r>
          </w:p>
        </w:tc>
      </w:tr>
      <w:tr w:rsidR="00FD6A7C" w:rsidRPr="00FD6A7C" w:rsidTr="002850E8">
        <w:trPr>
          <w:cantSplit/>
        </w:trPr>
        <w:tc>
          <w:tcPr>
            <w:tcW w:w="534" w:type="dxa"/>
          </w:tcPr>
          <w:p w:rsidR="00FD6A7C" w:rsidRPr="00FD6A7C" w:rsidRDefault="00FD6A7C" w:rsidP="00E40451">
            <w:pPr>
              <w:numPr>
                <w:ilvl w:val="0"/>
                <w:numId w:val="15"/>
              </w:numPr>
            </w:pPr>
          </w:p>
        </w:tc>
        <w:tc>
          <w:tcPr>
            <w:tcW w:w="2268" w:type="dxa"/>
          </w:tcPr>
          <w:p w:rsidR="00FD6A7C" w:rsidRPr="00FD6A7C" w:rsidRDefault="00FD6A7C" w:rsidP="00266789">
            <w:r w:rsidRPr="00FD6A7C">
              <w:t>Элементный состав годовых колец сосны обыкновенной из районов Чернобыля и Подкаменной Тунгуски.</w:t>
            </w:r>
          </w:p>
        </w:tc>
        <w:tc>
          <w:tcPr>
            <w:tcW w:w="1446" w:type="dxa"/>
          </w:tcPr>
          <w:p w:rsidR="00FD6A7C" w:rsidRPr="00FD6A7C" w:rsidRDefault="00FD6A7C" w:rsidP="00266789">
            <w:pPr>
              <w:jc w:val="center"/>
            </w:pPr>
            <w:r w:rsidRPr="00FD6A7C">
              <w:t>Статья</w:t>
            </w:r>
          </w:p>
        </w:tc>
        <w:tc>
          <w:tcPr>
            <w:tcW w:w="2346" w:type="dxa"/>
          </w:tcPr>
          <w:p w:rsidR="00FD6A7C" w:rsidRPr="00FD6A7C" w:rsidRDefault="00FD6A7C" w:rsidP="00266789">
            <w:pPr>
              <w:jc w:val="both"/>
            </w:pPr>
            <w:r w:rsidRPr="00FD6A7C">
              <w:t>Химия растительного сырья .№2. 2011. С.153-158.</w:t>
            </w:r>
          </w:p>
        </w:tc>
        <w:tc>
          <w:tcPr>
            <w:tcW w:w="1276" w:type="dxa"/>
          </w:tcPr>
          <w:p w:rsidR="00FD6A7C" w:rsidRPr="00FD6A7C" w:rsidRDefault="00FD6A7C" w:rsidP="00266789">
            <w:pPr>
              <w:jc w:val="center"/>
            </w:pPr>
            <w:r w:rsidRPr="00FD6A7C">
              <w:t>8</w:t>
            </w:r>
            <w:r w:rsidRPr="00FD6A7C">
              <w:rPr>
                <w:lang w:val="en-US"/>
              </w:rPr>
              <w:t>/</w:t>
            </w:r>
            <w:r w:rsidRPr="00FD6A7C">
              <w:t>2,7</w:t>
            </w:r>
          </w:p>
        </w:tc>
        <w:tc>
          <w:tcPr>
            <w:tcW w:w="1452" w:type="dxa"/>
          </w:tcPr>
          <w:p w:rsidR="00FD6A7C" w:rsidRPr="00FD6A7C" w:rsidRDefault="00FD6A7C" w:rsidP="00266789">
            <w:pPr>
              <w:jc w:val="center"/>
            </w:pPr>
            <w:r w:rsidRPr="00FD6A7C">
              <w:t>Хвостов И.В.,</w:t>
            </w:r>
          </w:p>
          <w:p w:rsidR="00FD6A7C" w:rsidRPr="00FD6A7C" w:rsidRDefault="00FD6A7C" w:rsidP="00266789">
            <w:pPr>
              <w:jc w:val="center"/>
            </w:pPr>
            <w:r w:rsidRPr="00FD6A7C">
              <w:t>Ковальская Г.А..</w:t>
            </w:r>
          </w:p>
        </w:tc>
      </w:tr>
      <w:tr w:rsidR="00FD6A7C" w:rsidRPr="002230AE" w:rsidTr="002850E8">
        <w:trPr>
          <w:cantSplit/>
        </w:trPr>
        <w:tc>
          <w:tcPr>
            <w:tcW w:w="534" w:type="dxa"/>
          </w:tcPr>
          <w:p w:rsidR="00FD6A7C" w:rsidRPr="00FD6A7C" w:rsidRDefault="00FD6A7C" w:rsidP="00E40451">
            <w:pPr>
              <w:numPr>
                <w:ilvl w:val="0"/>
                <w:numId w:val="15"/>
              </w:numPr>
            </w:pPr>
          </w:p>
        </w:tc>
        <w:tc>
          <w:tcPr>
            <w:tcW w:w="2268" w:type="dxa"/>
          </w:tcPr>
          <w:p w:rsidR="00FD6A7C" w:rsidRPr="00FD6A7C" w:rsidRDefault="00FD6A7C" w:rsidP="00266789">
            <w:pPr>
              <w:rPr>
                <w:lang w:val="en-US"/>
              </w:rPr>
            </w:pPr>
            <w:r w:rsidRPr="00FD6A7C">
              <w:rPr>
                <w:lang w:val="en-US"/>
              </w:rPr>
              <w:t>Function of Distribution of Clouds</w:t>
            </w:r>
            <w:r w:rsidRPr="00FD6A7C">
              <w:rPr>
                <w:vertAlign w:val="superscript"/>
                <w:lang w:val="en-US"/>
              </w:rPr>
              <w:t xml:space="preserve">,  </w:t>
            </w:r>
            <w:r w:rsidRPr="00FD6A7C">
              <w:rPr>
                <w:lang w:val="en-US"/>
              </w:rPr>
              <w:t>Optical Thickness over the West Siberian Plain.</w:t>
            </w:r>
          </w:p>
        </w:tc>
        <w:tc>
          <w:tcPr>
            <w:tcW w:w="1446" w:type="dxa"/>
          </w:tcPr>
          <w:p w:rsidR="00FD6A7C" w:rsidRPr="00FD6A7C" w:rsidRDefault="00FD6A7C" w:rsidP="00266789">
            <w:pPr>
              <w:jc w:val="center"/>
              <w:rPr>
                <w:lang w:val="en-US"/>
              </w:rPr>
            </w:pPr>
            <w:r w:rsidRPr="00FD6A7C">
              <w:rPr>
                <w:lang w:val="en-US"/>
              </w:rPr>
              <w:t>Paper</w:t>
            </w:r>
          </w:p>
        </w:tc>
        <w:tc>
          <w:tcPr>
            <w:tcW w:w="2346" w:type="dxa"/>
          </w:tcPr>
          <w:p w:rsidR="00FD6A7C" w:rsidRPr="00FD6A7C" w:rsidRDefault="00FD6A7C" w:rsidP="00266789">
            <w:pPr>
              <w:jc w:val="both"/>
              <w:rPr>
                <w:lang w:val="en-US"/>
              </w:rPr>
            </w:pPr>
            <w:proofErr w:type="spellStart"/>
            <w:r w:rsidRPr="00FD6A7C">
              <w:rPr>
                <w:lang w:val="en-US"/>
              </w:rPr>
              <w:t>Doklady</w:t>
            </w:r>
            <w:proofErr w:type="spellEnd"/>
            <w:r w:rsidRPr="00FD6A7C">
              <w:rPr>
                <w:lang w:val="en-US"/>
              </w:rPr>
              <w:t xml:space="preserve"> </w:t>
            </w:r>
            <w:proofErr w:type="spellStart"/>
            <w:r w:rsidRPr="00FD6A7C">
              <w:rPr>
                <w:lang w:val="en-US"/>
              </w:rPr>
              <w:t>Earh</w:t>
            </w:r>
            <w:proofErr w:type="spellEnd"/>
            <w:r w:rsidRPr="00FD6A7C">
              <w:rPr>
                <w:lang w:val="en-US"/>
              </w:rPr>
              <w:t xml:space="preserve"> Sciences. Vol.436. </w:t>
            </w:r>
            <w:smartTag w:uri="urn:schemas-microsoft-com:office:smarttags" w:element="place">
              <w:smartTag w:uri="urn:schemas:contacts" w:element="Sn">
                <w:r w:rsidRPr="00FD6A7C">
                  <w:rPr>
                    <w:lang w:val="en-US"/>
                  </w:rPr>
                  <w:t>Part</w:t>
                </w:r>
              </w:smartTag>
              <w:r w:rsidRPr="00FD6A7C">
                <w:rPr>
                  <w:lang w:val="en-US"/>
                </w:rPr>
                <w:t xml:space="preserve"> </w:t>
              </w:r>
              <w:smartTag w:uri="urn:schemas:contacts" w:element="Sn">
                <w:r w:rsidRPr="00FD6A7C">
                  <w:rPr>
                    <w:lang w:val="en-US"/>
                  </w:rPr>
                  <w:t>I.</w:t>
                </w:r>
              </w:smartTag>
            </w:smartTag>
            <w:r w:rsidRPr="00FD6A7C">
              <w:rPr>
                <w:lang w:val="en-US"/>
              </w:rPr>
              <w:t xml:space="preserve"> 2011. P.258-261.</w:t>
            </w:r>
          </w:p>
        </w:tc>
        <w:tc>
          <w:tcPr>
            <w:tcW w:w="1276" w:type="dxa"/>
          </w:tcPr>
          <w:p w:rsidR="00FD6A7C" w:rsidRPr="00FD6A7C" w:rsidRDefault="00FD6A7C" w:rsidP="00266789">
            <w:pPr>
              <w:jc w:val="center"/>
              <w:rPr>
                <w:lang w:val="en-US"/>
              </w:rPr>
            </w:pPr>
            <w:r w:rsidRPr="00FD6A7C">
              <w:rPr>
                <w:lang w:val="en-US"/>
              </w:rPr>
              <w:t>4/1</w:t>
            </w:r>
          </w:p>
        </w:tc>
        <w:tc>
          <w:tcPr>
            <w:tcW w:w="1452" w:type="dxa"/>
          </w:tcPr>
          <w:p w:rsidR="00FD6A7C" w:rsidRPr="00FD6A7C" w:rsidRDefault="00FD6A7C" w:rsidP="00266789">
            <w:pPr>
              <w:jc w:val="center"/>
              <w:rPr>
                <w:lang w:val="en-US"/>
              </w:rPr>
            </w:pPr>
            <w:proofErr w:type="spellStart"/>
            <w:r w:rsidRPr="00FD6A7C">
              <w:rPr>
                <w:lang w:val="en-US"/>
              </w:rPr>
              <w:t>Troshkin</w:t>
            </w:r>
            <w:proofErr w:type="spellEnd"/>
            <w:r w:rsidRPr="00FD6A7C">
              <w:rPr>
                <w:lang w:val="en-US"/>
              </w:rPr>
              <w:t xml:space="preserve"> D.N., </w:t>
            </w:r>
            <w:proofErr w:type="spellStart"/>
            <w:r w:rsidRPr="00FD6A7C">
              <w:rPr>
                <w:lang w:val="en-US"/>
              </w:rPr>
              <w:t>Kabanov</w:t>
            </w:r>
            <w:proofErr w:type="spellEnd"/>
            <w:r w:rsidRPr="00FD6A7C">
              <w:rPr>
                <w:lang w:val="en-US"/>
              </w:rPr>
              <w:t xml:space="preserve"> M.V., Romanov A.N.</w:t>
            </w:r>
          </w:p>
        </w:tc>
      </w:tr>
      <w:tr w:rsidR="00FD6A7C" w:rsidRPr="002230AE" w:rsidTr="002850E8">
        <w:trPr>
          <w:cantSplit/>
        </w:trPr>
        <w:tc>
          <w:tcPr>
            <w:tcW w:w="534" w:type="dxa"/>
          </w:tcPr>
          <w:p w:rsidR="00FD6A7C" w:rsidRPr="00482436" w:rsidRDefault="00FD6A7C" w:rsidP="00E40451">
            <w:pPr>
              <w:numPr>
                <w:ilvl w:val="0"/>
                <w:numId w:val="15"/>
              </w:numPr>
              <w:rPr>
                <w:lang w:val="en-US"/>
              </w:rPr>
            </w:pPr>
          </w:p>
        </w:tc>
        <w:tc>
          <w:tcPr>
            <w:tcW w:w="2268" w:type="dxa"/>
          </w:tcPr>
          <w:p w:rsidR="00FD6A7C" w:rsidRPr="00FD6A7C" w:rsidRDefault="00FD6A7C" w:rsidP="00530E0E">
            <w:pPr>
              <w:pStyle w:val="ad"/>
              <w:spacing w:line="276" w:lineRule="auto"/>
              <w:jc w:val="left"/>
              <w:rPr>
                <w:sz w:val="20"/>
                <w:lang w:val="en-US"/>
              </w:rPr>
            </w:pPr>
            <w:r w:rsidRPr="00FD6A7C">
              <w:rPr>
                <w:sz w:val="20"/>
                <w:lang w:val="en-US"/>
              </w:rPr>
              <w:t>Indirect method for estimation of the errors in measurements of sky irradiance with sun-photometers CIMEL: calibration by molecular scattering.</w:t>
            </w:r>
          </w:p>
          <w:p w:rsidR="00FD6A7C" w:rsidRPr="00FD6A7C" w:rsidRDefault="00FD6A7C" w:rsidP="002850E8">
            <w:pPr>
              <w:spacing w:line="360" w:lineRule="auto"/>
              <w:rPr>
                <w:lang w:val="en-US"/>
              </w:rPr>
            </w:pPr>
          </w:p>
        </w:tc>
        <w:tc>
          <w:tcPr>
            <w:tcW w:w="1446" w:type="dxa"/>
          </w:tcPr>
          <w:p w:rsidR="00FD6A7C" w:rsidRPr="00FD6A7C" w:rsidRDefault="00FD6A7C" w:rsidP="00266789">
            <w:pPr>
              <w:jc w:val="center"/>
              <w:rPr>
                <w:lang w:val="en-US"/>
              </w:rPr>
            </w:pPr>
            <w:r w:rsidRPr="00FD6A7C">
              <w:rPr>
                <w:lang w:val="en-US"/>
              </w:rPr>
              <w:t>Paper</w:t>
            </w:r>
          </w:p>
        </w:tc>
        <w:tc>
          <w:tcPr>
            <w:tcW w:w="2346" w:type="dxa"/>
          </w:tcPr>
          <w:p w:rsidR="00FD6A7C" w:rsidRPr="00FD6A7C" w:rsidRDefault="00FD6A7C" w:rsidP="00266789">
            <w:pPr>
              <w:jc w:val="both"/>
              <w:rPr>
                <w:lang w:val="en-US"/>
              </w:rPr>
            </w:pPr>
            <w:r w:rsidRPr="00FD6A7C">
              <w:rPr>
                <w:lang w:val="en-US"/>
              </w:rPr>
              <w:t>International Journal of the Remote Sensing. 2011. Volume 32. Issue 23. P.8699-8710.</w:t>
            </w:r>
          </w:p>
        </w:tc>
        <w:tc>
          <w:tcPr>
            <w:tcW w:w="1276" w:type="dxa"/>
          </w:tcPr>
          <w:p w:rsidR="00FD6A7C" w:rsidRPr="00FD6A7C" w:rsidRDefault="00FD6A7C" w:rsidP="00266789">
            <w:pPr>
              <w:jc w:val="center"/>
              <w:rPr>
                <w:lang w:val="en-US"/>
              </w:rPr>
            </w:pPr>
          </w:p>
        </w:tc>
        <w:tc>
          <w:tcPr>
            <w:tcW w:w="1452" w:type="dxa"/>
          </w:tcPr>
          <w:p w:rsidR="00FD6A7C" w:rsidRPr="00FD6A7C" w:rsidRDefault="00FD6A7C" w:rsidP="00266789">
            <w:pPr>
              <w:jc w:val="center"/>
              <w:rPr>
                <w:lang w:val="en-US"/>
              </w:rPr>
            </w:pPr>
            <w:proofErr w:type="spellStart"/>
            <w:r w:rsidRPr="00FD6A7C">
              <w:rPr>
                <w:lang w:val="en-US"/>
              </w:rPr>
              <w:t>Khvostova</w:t>
            </w:r>
            <w:proofErr w:type="spellEnd"/>
            <w:r w:rsidRPr="00FD6A7C">
              <w:rPr>
                <w:lang w:val="en-US"/>
              </w:rPr>
              <w:t xml:space="preserve"> N.V., </w:t>
            </w:r>
            <w:proofErr w:type="spellStart"/>
            <w:r w:rsidRPr="00FD6A7C">
              <w:rPr>
                <w:lang w:val="en-US"/>
              </w:rPr>
              <w:t>Panchenko</w:t>
            </w:r>
            <w:proofErr w:type="spellEnd"/>
            <w:r w:rsidRPr="00FD6A7C">
              <w:rPr>
                <w:lang w:val="en-US"/>
              </w:rPr>
              <w:t xml:space="preserve"> M.V., </w:t>
            </w:r>
            <w:proofErr w:type="spellStart"/>
            <w:r w:rsidRPr="00FD6A7C">
              <w:rPr>
                <w:lang w:val="en-US"/>
              </w:rPr>
              <w:t>Terpugova</w:t>
            </w:r>
            <w:proofErr w:type="spellEnd"/>
            <w:r w:rsidRPr="00FD6A7C">
              <w:rPr>
                <w:lang w:val="en-US"/>
              </w:rPr>
              <w:t xml:space="preserve"> S.A.</w:t>
            </w:r>
          </w:p>
        </w:tc>
      </w:tr>
      <w:tr w:rsidR="00FD6A7C" w:rsidRPr="00FD6A7C" w:rsidTr="002850E8">
        <w:trPr>
          <w:cantSplit/>
        </w:trPr>
        <w:tc>
          <w:tcPr>
            <w:tcW w:w="534" w:type="dxa"/>
          </w:tcPr>
          <w:p w:rsidR="00FD6A7C" w:rsidRPr="00482436" w:rsidRDefault="00FD6A7C" w:rsidP="00E40451">
            <w:pPr>
              <w:numPr>
                <w:ilvl w:val="0"/>
                <w:numId w:val="15"/>
              </w:numPr>
              <w:rPr>
                <w:lang w:val="en-US"/>
              </w:rPr>
            </w:pPr>
          </w:p>
        </w:tc>
        <w:tc>
          <w:tcPr>
            <w:tcW w:w="2268" w:type="dxa"/>
          </w:tcPr>
          <w:p w:rsidR="00FD6A7C" w:rsidRPr="00FD6A7C" w:rsidRDefault="00FD6A7C" w:rsidP="00266789">
            <w:pPr>
              <w:pStyle w:val="Mi"/>
              <w:spacing w:line="240" w:lineRule="auto"/>
              <w:ind w:firstLine="0"/>
              <w:jc w:val="left"/>
              <w:outlineLvl w:val="0"/>
              <w:rPr>
                <w:sz w:val="20"/>
              </w:rPr>
            </w:pPr>
            <w:r w:rsidRPr="00FD6A7C">
              <w:rPr>
                <w:sz w:val="20"/>
              </w:rPr>
              <w:t xml:space="preserve">Повторяемость облачных ситуаций и оптические толщи облаков над Западно-Сибирской низменностью по данным спутника </w:t>
            </w:r>
            <w:r w:rsidRPr="00FD6A7C">
              <w:rPr>
                <w:sz w:val="20"/>
                <w:lang w:val="en-US"/>
              </w:rPr>
              <w:t>ENVISAT</w:t>
            </w:r>
            <w:r w:rsidRPr="00FD6A7C">
              <w:rPr>
                <w:sz w:val="20"/>
              </w:rPr>
              <w:t>.</w:t>
            </w:r>
          </w:p>
        </w:tc>
        <w:tc>
          <w:tcPr>
            <w:tcW w:w="1446" w:type="dxa"/>
          </w:tcPr>
          <w:p w:rsidR="00FD6A7C" w:rsidRPr="00FD6A7C" w:rsidRDefault="00FD6A7C" w:rsidP="00266789">
            <w:pPr>
              <w:jc w:val="center"/>
            </w:pPr>
            <w:r w:rsidRPr="00FD6A7C">
              <w:t>Статья</w:t>
            </w:r>
          </w:p>
        </w:tc>
        <w:tc>
          <w:tcPr>
            <w:tcW w:w="2346" w:type="dxa"/>
          </w:tcPr>
          <w:p w:rsidR="00FD6A7C" w:rsidRPr="00FD6A7C" w:rsidRDefault="00FD6A7C" w:rsidP="00266789">
            <w:pPr>
              <w:jc w:val="both"/>
            </w:pPr>
            <w:r w:rsidRPr="00FD6A7C">
              <w:t>Оптика атмосферы и океана. 2012. Т.25. № 9. С.784-787.</w:t>
            </w:r>
          </w:p>
        </w:tc>
        <w:tc>
          <w:tcPr>
            <w:tcW w:w="1276" w:type="dxa"/>
          </w:tcPr>
          <w:p w:rsidR="00FD6A7C" w:rsidRPr="00FD6A7C" w:rsidRDefault="00FD6A7C" w:rsidP="00266789">
            <w:pPr>
              <w:jc w:val="center"/>
            </w:pPr>
            <w:r w:rsidRPr="00FD6A7C">
              <w:t>4</w:t>
            </w:r>
            <w:r w:rsidRPr="00FD6A7C">
              <w:rPr>
                <w:lang w:val="en-US"/>
              </w:rPr>
              <w:t>/</w:t>
            </w:r>
            <w:r w:rsidRPr="00FD6A7C">
              <w:t>1</w:t>
            </w:r>
          </w:p>
        </w:tc>
        <w:tc>
          <w:tcPr>
            <w:tcW w:w="1452" w:type="dxa"/>
          </w:tcPr>
          <w:p w:rsidR="00FD6A7C" w:rsidRPr="00FD6A7C" w:rsidRDefault="00FD6A7C" w:rsidP="00266789">
            <w:pPr>
              <w:tabs>
                <w:tab w:val="left" w:pos="560"/>
              </w:tabs>
              <w:jc w:val="center"/>
            </w:pPr>
            <w:r w:rsidRPr="00FD6A7C">
              <w:t>Трошкин Д.Н., Кабанов М.В., Романов А,Н., Хвостов И.В.</w:t>
            </w:r>
          </w:p>
        </w:tc>
      </w:tr>
      <w:tr w:rsidR="00FD6A7C" w:rsidRPr="00FD6A7C" w:rsidTr="002850E8">
        <w:trPr>
          <w:cantSplit/>
        </w:trPr>
        <w:tc>
          <w:tcPr>
            <w:tcW w:w="534" w:type="dxa"/>
          </w:tcPr>
          <w:p w:rsidR="00FD6A7C" w:rsidRPr="00FD6A7C" w:rsidRDefault="00FD6A7C" w:rsidP="00E40451">
            <w:pPr>
              <w:numPr>
                <w:ilvl w:val="0"/>
                <w:numId w:val="15"/>
              </w:numPr>
            </w:pPr>
          </w:p>
        </w:tc>
        <w:tc>
          <w:tcPr>
            <w:tcW w:w="2268" w:type="dxa"/>
          </w:tcPr>
          <w:p w:rsidR="00FD6A7C" w:rsidRPr="00FD6A7C" w:rsidRDefault="00FD6A7C" w:rsidP="00266789">
            <w:pPr>
              <w:rPr>
                <w:lang w:val="en-US"/>
              </w:rPr>
            </w:pPr>
            <w:r w:rsidRPr="00FD6A7C">
              <w:rPr>
                <w:lang w:val="en-US"/>
              </w:rPr>
              <w:t xml:space="preserve">The Simplified Model of Spatial  Distribution of </w:t>
            </w:r>
            <w:proofErr w:type="spellStart"/>
            <w:r w:rsidRPr="00FD6A7C">
              <w:rPr>
                <w:lang w:val="en-US"/>
              </w:rPr>
              <w:t>Clorophylls</w:t>
            </w:r>
            <w:proofErr w:type="spellEnd"/>
            <w:r w:rsidRPr="00FD6A7C">
              <w:rPr>
                <w:lang w:val="en-US"/>
              </w:rPr>
              <w:t xml:space="preserve"> and Carotenoids in </w:t>
            </w:r>
            <w:smartTag w:uri="urn:schemas-microsoft-com:office:smarttags" w:element="place">
              <w:smartTag w:uri="urn:schemas-microsoft-com:office:smarttags" w:element="PlaceType">
                <w:r w:rsidRPr="00FD6A7C">
                  <w:rPr>
                    <w:lang w:val="en-US"/>
                  </w:rPr>
                  <w:t>Lake</w:t>
                </w:r>
              </w:smartTag>
              <w:r w:rsidRPr="00FD6A7C">
                <w:rPr>
                  <w:lang w:val="en-US"/>
                </w:rPr>
                <w:t xml:space="preserve"> </w:t>
              </w:r>
              <w:proofErr w:type="spellStart"/>
              <w:smartTag w:uri="urn:schemas-microsoft-com:office:smarttags" w:element="PlaceName">
                <w:r w:rsidRPr="00FD6A7C">
                  <w:rPr>
                    <w:lang w:val="en-US"/>
                  </w:rPr>
                  <w:t>Teletskoe</w:t>
                </w:r>
              </w:smartTag>
            </w:smartTag>
            <w:proofErr w:type="spellEnd"/>
            <w:r w:rsidRPr="00FD6A7C">
              <w:rPr>
                <w:lang w:val="en-US"/>
              </w:rPr>
              <w:t xml:space="preserve">.  </w:t>
            </w:r>
          </w:p>
        </w:tc>
        <w:tc>
          <w:tcPr>
            <w:tcW w:w="1446" w:type="dxa"/>
          </w:tcPr>
          <w:p w:rsidR="00FD6A7C" w:rsidRPr="00FD6A7C" w:rsidRDefault="00FD6A7C" w:rsidP="00266789">
            <w:pPr>
              <w:jc w:val="center"/>
              <w:rPr>
                <w:lang w:val="en-US"/>
              </w:rPr>
            </w:pPr>
            <w:r w:rsidRPr="00FD6A7C">
              <w:rPr>
                <w:lang w:val="en-US"/>
              </w:rPr>
              <w:t>Paper</w:t>
            </w:r>
          </w:p>
        </w:tc>
        <w:tc>
          <w:tcPr>
            <w:tcW w:w="2346" w:type="dxa"/>
          </w:tcPr>
          <w:p w:rsidR="00FD6A7C" w:rsidRPr="00FD6A7C" w:rsidRDefault="00FD6A7C" w:rsidP="00266789">
            <w:pPr>
              <w:jc w:val="both"/>
              <w:rPr>
                <w:lang w:val="en-US"/>
              </w:rPr>
            </w:pPr>
            <w:r w:rsidRPr="00FD6A7C">
              <w:rPr>
                <w:lang w:val="en-US"/>
              </w:rPr>
              <w:t>Atmospheric and Oceanic Optics. 2012.V.25.No4. pp245-250. Pleiades Publication. DOI</w:t>
            </w:r>
            <w:r w:rsidRPr="00FD6A7C">
              <w:t>:10.1134</w:t>
            </w:r>
            <w:r w:rsidRPr="00FD6A7C">
              <w:rPr>
                <w:lang w:val="en-US"/>
              </w:rPr>
              <w:t>/S10</w:t>
            </w:r>
          </w:p>
          <w:p w:rsidR="00FD6A7C" w:rsidRPr="00FD6A7C" w:rsidRDefault="00FD6A7C" w:rsidP="00266789">
            <w:pPr>
              <w:jc w:val="both"/>
              <w:rPr>
                <w:lang w:val="en-US"/>
              </w:rPr>
            </w:pPr>
            <w:r w:rsidRPr="00FD6A7C">
              <w:rPr>
                <w:lang w:val="en-US"/>
              </w:rPr>
              <w:t>24856012040112</w:t>
            </w:r>
          </w:p>
        </w:tc>
        <w:tc>
          <w:tcPr>
            <w:tcW w:w="1276" w:type="dxa"/>
          </w:tcPr>
          <w:p w:rsidR="00FD6A7C" w:rsidRPr="00FD6A7C" w:rsidRDefault="00FD6A7C" w:rsidP="00266789">
            <w:pPr>
              <w:jc w:val="center"/>
              <w:rPr>
                <w:lang w:val="en-US"/>
              </w:rPr>
            </w:pPr>
            <w:r w:rsidRPr="00FD6A7C">
              <w:rPr>
                <w:lang w:val="en-US"/>
              </w:rPr>
              <w:t>5/</w:t>
            </w:r>
            <w:r w:rsidRPr="00FD6A7C">
              <w:t>1</w:t>
            </w:r>
          </w:p>
        </w:tc>
        <w:tc>
          <w:tcPr>
            <w:tcW w:w="1452" w:type="dxa"/>
          </w:tcPr>
          <w:p w:rsidR="00FD6A7C" w:rsidRPr="00FD6A7C" w:rsidRDefault="00FD6A7C" w:rsidP="00266789">
            <w:pPr>
              <w:tabs>
                <w:tab w:val="left" w:pos="560"/>
              </w:tabs>
              <w:jc w:val="center"/>
              <w:rPr>
                <w:lang w:val="pt-BR"/>
              </w:rPr>
            </w:pPr>
            <w:r w:rsidRPr="00FD6A7C">
              <w:rPr>
                <w:lang w:val="pt-BR"/>
              </w:rPr>
              <w:t xml:space="preserve">Kirillova T.V., Kovanova O.V., </w:t>
            </w:r>
          </w:p>
          <w:p w:rsidR="00FD6A7C" w:rsidRPr="00FD6A7C" w:rsidRDefault="00FD6A7C" w:rsidP="00266789">
            <w:pPr>
              <w:tabs>
                <w:tab w:val="left" w:pos="560"/>
              </w:tabs>
              <w:jc w:val="center"/>
              <w:rPr>
                <w:lang w:val="en-US"/>
              </w:rPr>
            </w:pPr>
            <w:r w:rsidRPr="00FD6A7C">
              <w:rPr>
                <w:lang w:val="pt-BR"/>
              </w:rPr>
              <w:t>Kirillov V.V.</w:t>
            </w:r>
          </w:p>
        </w:tc>
      </w:tr>
      <w:tr w:rsidR="00FD6A7C" w:rsidRPr="00FD6A7C" w:rsidTr="002850E8">
        <w:trPr>
          <w:cantSplit/>
        </w:trPr>
        <w:tc>
          <w:tcPr>
            <w:tcW w:w="534" w:type="dxa"/>
          </w:tcPr>
          <w:p w:rsidR="00FD6A7C" w:rsidRPr="00FD6A7C" w:rsidRDefault="00FD6A7C" w:rsidP="00E40451">
            <w:pPr>
              <w:numPr>
                <w:ilvl w:val="0"/>
                <w:numId w:val="15"/>
              </w:numPr>
            </w:pPr>
          </w:p>
        </w:tc>
        <w:tc>
          <w:tcPr>
            <w:tcW w:w="2268" w:type="dxa"/>
          </w:tcPr>
          <w:p w:rsidR="00FD6A7C" w:rsidRPr="00FD6A7C" w:rsidRDefault="00FD6A7C" w:rsidP="00266789">
            <w:r w:rsidRPr="00FD6A7C">
              <w:t>Результаты статистической обработки данных химического состава вод рек Южного Прибайкалья.</w:t>
            </w:r>
          </w:p>
        </w:tc>
        <w:tc>
          <w:tcPr>
            <w:tcW w:w="1446" w:type="dxa"/>
          </w:tcPr>
          <w:p w:rsidR="00FD6A7C" w:rsidRPr="00FD6A7C" w:rsidRDefault="00FD6A7C" w:rsidP="00266789">
            <w:pPr>
              <w:jc w:val="center"/>
            </w:pPr>
            <w:r w:rsidRPr="00FD6A7C">
              <w:t>Статья</w:t>
            </w:r>
          </w:p>
        </w:tc>
        <w:tc>
          <w:tcPr>
            <w:tcW w:w="2346" w:type="dxa"/>
          </w:tcPr>
          <w:p w:rsidR="00FD6A7C" w:rsidRPr="00FD6A7C" w:rsidRDefault="00FD6A7C" w:rsidP="00266789">
            <w:pPr>
              <w:jc w:val="both"/>
              <w:rPr>
                <w:color w:val="000000"/>
              </w:rPr>
            </w:pPr>
            <w:r w:rsidRPr="00FD6A7C">
              <w:t>Оптика атмосферы и океана 2013.Т 26. № 4. С. 297- 299..</w:t>
            </w:r>
          </w:p>
          <w:p w:rsidR="00FD6A7C" w:rsidRPr="00FD6A7C" w:rsidRDefault="00FD6A7C" w:rsidP="00266789">
            <w:pPr>
              <w:jc w:val="both"/>
            </w:pPr>
          </w:p>
        </w:tc>
        <w:tc>
          <w:tcPr>
            <w:tcW w:w="1276" w:type="dxa"/>
          </w:tcPr>
          <w:p w:rsidR="00FD6A7C" w:rsidRPr="00FD6A7C" w:rsidRDefault="00FD6A7C" w:rsidP="00266789">
            <w:pPr>
              <w:jc w:val="center"/>
            </w:pPr>
            <w:r w:rsidRPr="00FD6A7C">
              <w:t>3</w:t>
            </w:r>
            <w:r w:rsidRPr="00FD6A7C">
              <w:rPr>
                <w:lang w:val="en-US"/>
              </w:rPr>
              <w:t>/</w:t>
            </w:r>
            <w:r w:rsidRPr="00FD6A7C">
              <w:t>1</w:t>
            </w:r>
          </w:p>
        </w:tc>
        <w:tc>
          <w:tcPr>
            <w:tcW w:w="1452" w:type="dxa"/>
          </w:tcPr>
          <w:p w:rsidR="00FD6A7C" w:rsidRPr="00FD6A7C" w:rsidRDefault="00FD6A7C" w:rsidP="00266789">
            <w:pPr>
              <w:jc w:val="center"/>
            </w:pPr>
            <w:proofErr w:type="spellStart"/>
            <w:r w:rsidRPr="00FD6A7C">
              <w:t>Сороковикова</w:t>
            </w:r>
            <w:proofErr w:type="spellEnd"/>
            <w:r w:rsidRPr="00FD6A7C">
              <w:t xml:space="preserve"> Л.М., </w:t>
            </w:r>
            <w:proofErr w:type="spellStart"/>
            <w:r w:rsidRPr="00FD6A7C">
              <w:t>Томберг</w:t>
            </w:r>
            <w:proofErr w:type="spellEnd"/>
            <w:r w:rsidRPr="00FD6A7C">
              <w:t xml:space="preserve"> И.В., Хвостов И.В.</w:t>
            </w:r>
          </w:p>
        </w:tc>
      </w:tr>
      <w:tr w:rsidR="00FD6A7C" w:rsidRPr="00FD6A7C" w:rsidTr="002850E8">
        <w:trPr>
          <w:cantSplit/>
        </w:trPr>
        <w:tc>
          <w:tcPr>
            <w:tcW w:w="534" w:type="dxa"/>
          </w:tcPr>
          <w:p w:rsidR="00FD6A7C" w:rsidRPr="00FD6A7C" w:rsidRDefault="00FD6A7C" w:rsidP="00E40451">
            <w:pPr>
              <w:numPr>
                <w:ilvl w:val="0"/>
                <w:numId w:val="15"/>
              </w:numPr>
            </w:pPr>
          </w:p>
        </w:tc>
        <w:tc>
          <w:tcPr>
            <w:tcW w:w="2268" w:type="dxa"/>
          </w:tcPr>
          <w:p w:rsidR="00FD6A7C" w:rsidRPr="00FD6A7C" w:rsidRDefault="00FD6A7C" w:rsidP="00266789">
            <w:r w:rsidRPr="00FD6A7C">
              <w:t>Ионный состав атмосферных осадков на юге Восточной Сибири.</w:t>
            </w:r>
          </w:p>
        </w:tc>
        <w:tc>
          <w:tcPr>
            <w:tcW w:w="1446" w:type="dxa"/>
          </w:tcPr>
          <w:p w:rsidR="00FD6A7C" w:rsidRPr="00FD6A7C" w:rsidRDefault="00FD6A7C" w:rsidP="00266789">
            <w:pPr>
              <w:jc w:val="center"/>
            </w:pPr>
            <w:r w:rsidRPr="00FD6A7C">
              <w:t>Статья</w:t>
            </w:r>
          </w:p>
        </w:tc>
        <w:tc>
          <w:tcPr>
            <w:tcW w:w="2346" w:type="dxa"/>
          </w:tcPr>
          <w:p w:rsidR="00FD6A7C" w:rsidRPr="00FD6A7C" w:rsidRDefault="00FD6A7C" w:rsidP="00266789">
            <w:pPr>
              <w:jc w:val="both"/>
              <w:rPr>
                <w:color w:val="000000"/>
              </w:rPr>
            </w:pPr>
            <w:r w:rsidRPr="00FD6A7C">
              <w:t xml:space="preserve"> Оптика атмосферы и океана 2013.Т 26. № 6. С. 494-499.</w:t>
            </w:r>
          </w:p>
          <w:p w:rsidR="00FD6A7C" w:rsidRPr="00FD6A7C" w:rsidRDefault="00FD6A7C" w:rsidP="00266789">
            <w:pPr>
              <w:jc w:val="both"/>
            </w:pPr>
          </w:p>
        </w:tc>
        <w:tc>
          <w:tcPr>
            <w:tcW w:w="1276" w:type="dxa"/>
          </w:tcPr>
          <w:p w:rsidR="00FD6A7C" w:rsidRPr="00FD6A7C" w:rsidRDefault="00FD6A7C" w:rsidP="00266789">
            <w:pPr>
              <w:jc w:val="center"/>
              <w:rPr>
                <w:lang w:val="en-US"/>
              </w:rPr>
            </w:pPr>
            <w:r w:rsidRPr="00FD6A7C">
              <w:rPr>
                <w:lang w:val="en-US"/>
              </w:rPr>
              <w:t>6/2</w:t>
            </w:r>
          </w:p>
        </w:tc>
        <w:tc>
          <w:tcPr>
            <w:tcW w:w="1452" w:type="dxa"/>
          </w:tcPr>
          <w:p w:rsidR="00FD6A7C" w:rsidRPr="00FD6A7C" w:rsidRDefault="00FD6A7C" w:rsidP="00266789">
            <w:pPr>
              <w:jc w:val="center"/>
            </w:pPr>
            <w:r w:rsidRPr="00FD6A7C">
              <w:t xml:space="preserve">Хвостов И.В., Нецветаева О.Г. </w:t>
            </w:r>
          </w:p>
        </w:tc>
      </w:tr>
      <w:tr w:rsidR="00FD6A7C" w:rsidRPr="00530E0E" w:rsidTr="002850E8">
        <w:trPr>
          <w:cantSplit/>
        </w:trPr>
        <w:tc>
          <w:tcPr>
            <w:tcW w:w="534" w:type="dxa"/>
          </w:tcPr>
          <w:p w:rsidR="00FD6A7C" w:rsidRPr="00FD6A7C" w:rsidRDefault="00FD6A7C" w:rsidP="00E40451">
            <w:pPr>
              <w:numPr>
                <w:ilvl w:val="0"/>
                <w:numId w:val="15"/>
              </w:numPr>
            </w:pPr>
          </w:p>
        </w:tc>
        <w:tc>
          <w:tcPr>
            <w:tcW w:w="2268" w:type="dxa"/>
          </w:tcPr>
          <w:p w:rsidR="00FD6A7C" w:rsidRPr="00FD6A7C" w:rsidRDefault="00FD6A7C" w:rsidP="00266789">
            <w:r w:rsidRPr="00FD6A7C">
              <w:t>Скорости приземных ветров над Большим Васюганским болотом и близлежащими территориями</w:t>
            </w:r>
          </w:p>
        </w:tc>
        <w:tc>
          <w:tcPr>
            <w:tcW w:w="1446" w:type="dxa"/>
          </w:tcPr>
          <w:p w:rsidR="00FD6A7C" w:rsidRPr="00FD6A7C" w:rsidRDefault="00FD6A7C" w:rsidP="00266789">
            <w:pPr>
              <w:jc w:val="center"/>
            </w:pPr>
            <w:r w:rsidRPr="00FD6A7C">
              <w:t>Статья</w:t>
            </w:r>
          </w:p>
        </w:tc>
        <w:tc>
          <w:tcPr>
            <w:tcW w:w="2346" w:type="dxa"/>
          </w:tcPr>
          <w:p w:rsidR="00FD6A7C" w:rsidRPr="00FD6A7C" w:rsidRDefault="002230AE" w:rsidP="00266789">
            <w:pPr>
              <w:jc w:val="center"/>
            </w:pPr>
            <w:r>
              <w:t>Гео</w:t>
            </w:r>
            <w:bookmarkStart w:id="0" w:name="_GoBack"/>
            <w:bookmarkEnd w:id="0"/>
            <w:r w:rsidR="00FD6A7C" w:rsidRPr="00FD6A7C">
              <w:t>графия и природные ресурсы №2, 2017. С. 107-113</w:t>
            </w:r>
          </w:p>
        </w:tc>
        <w:tc>
          <w:tcPr>
            <w:tcW w:w="1276" w:type="dxa"/>
          </w:tcPr>
          <w:p w:rsidR="00FD6A7C" w:rsidRPr="00FD6A7C" w:rsidRDefault="00FD6A7C" w:rsidP="00266789">
            <w:pPr>
              <w:jc w:val="center"/>
            </w:pPr>
          </w:p>
        </w:tc>
        <w:tc>
          <w:tcPr>
            <w:tcW w:w="1452" w:type="dxa"/>
          </w:tcPr>
          <w:p w:rsidR="00FD6A7C" w:rsidRPr="00FD6A7C" w:rsidRDefault="00FD6A7C" w:rsidP="00266789">
            <w:pPr>
              <w:jc w:val="center"/>
            </w:pPr>
            <w:r w:rsidRPr="00FD6A7C">
              <w:t>Трошкин Д.Н., Кабанов М.В., Суковатов К.Ю.</w:t>
            </w:r>
          </w:p>
        </w:tc>
      </w:tr>
    </w:tbl>
    <w:p w:rsidR="00CF4F40" w:rsidRPr="00530E0E" w:rsidRDefault="00CF4F40" w:rsidP="00E40451">
      <w:pPr>
        <w:jc w:val="both"/>
        <w:rPr>
          <w:sz w:val="28"/>
          <w:szCs w:val="28"/>
        </w:rPr>
      </w:pPr>
    </w:p>
    <w:sectPr w:rsidR="00CF4F40" w:rsidRPr="00530E0E" w:rsidSect="00C87EEC">
      <w:footerReference w:type="even" r:id="rId9"/>
      <w:footerReference w:type="default" r:id="rId10"/>
      <w:pgSz w:w="11906" w:h="16838"/>
      <w:pgMar w:top="1418" w:right="567"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A9" w:rsidRDefault="00077DA9">
      <w:r>
        <w:separator/>
      </w:r>
    </w:p>
  </w:endnote>
  <w:endnote w:type="continuationSeparator" w:id="0">
    <w:p w:rsidR="00077DA9" w:rsidRDefault="0007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EF" w:rsidRDefault="00596966" w:rsidP="00887CD4">
    <w:pPr>
      <w:pStyle w:val="a4"/>
      <w:framePr w:wrap="around" w:vAnchor="text" w:hAnchor="margin" w:xAlign="right" w:y="1"/>
      <w:rPr>
        <w:rStyle w:val="a6"/>
      </w:rPr>
    </w:pPr>
    <w:r>
      <w:rPr>
        <w:rStyle w:val="a6"/>
      </w:rPr>
      <w:fldChar w:fldCharType="begin"/>
    </w:r>
    <w:r w:rsidR="003A54EF">
      <w:rPr>
        <w:rStyle w:val="a6"/>
      </w:rPr>
      <w:instrText xml:space="preserve">PAGE  </w:instrText>
    </w:r>
    <w:r>
      <w:rPr>
        <w:rStyle w:val="a6"/>
      </w:rPr>
      <w:fldChar w:fldCharType="end"/>
    </w:r>
  </w:p>
  <w:p w:rsidR="003A54EF" w:rsidRDefault="003A54EF" w:rsidP="00887CD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EF" w:rsidRDefault="00596966" w:rsidP="00887CD4">
    <w:pPr>
      <w:pStyle w:val="a4"/>
      <w:framePr w:wrap="around" w:vAnchor="text" w:hAnchor="margin" w:xAlign="right" w:y="1"/>
      <w:rPr>
        <w:rStyle w:val="a6"/>
      </w:rPr>
    </w:pPr>
    <w:r>
      <w:rPr>
        <w:rStyle w:val="a6"/>
      </w:rPr>
      <w:fldChar w:fldCharType="begin"/>
    </w:r>
    <w:r w:rsidR="003A54EF">
      <w:rPr>
        <w:rStyle w:val="a6"/>
      </w:rPr>
      <w:instrText xml:space="preserve">PAGE  </w:instrText>
    </w:r>
    <w:r>
      <w:rPr>
        <w:rStyle w:val="a6"/>
      </w:rPr>
      <w:fldChar w:fldCharType="separate"/>
    </w:r>
    <w:r w:rsidR="002230AE">
      <w:rPr>
        <w:rStyle w:val="a6"/>
        <w:noProof/>
      </w:rPr>
      <w:t>4</w:t>
    </w:r>
    <w:r>
      <w:rPr>
        <w:rStyle w:val="a6"/>
      </w:rPr>
      <w:fldChar w:fldCharType="end"/>
    </w:r>
  </w:p>
  <w:p w:rsidR="003A54EF" w:rsidRDefault="003A54EF" w:rsidP="00887CD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A9" w:rsidRDefault="00077DA9">
      <w:r>
        <w:separator/>
      </w:r>
    </w:p>
  </w:footnote>
  <w:footnote w:type="continuationSeparator" w:id="0">
    <w:p w:rsidR="00077DA9" w:rsidRDefault="00077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699"/>
    <w:multiLevelType w:val="hybridMultilevel"/>
    <w:tmpl w:val="83CE04BE"/>
    <w:lvl w:ilvl="0" w:tplc="47BA3CD6">
      <w:start w:val="1"/>
      <w:numFmt w:val="decimal"/>
      <w:lvlText w:val="%1."/>
      <w:lvlJc w:val="left"/>
      <w:pPr>
        <w:tabs>
          <w:tab w:val="num" w:pos="1065"/>
        </w:tabs>
        <w:ind w:left="1065" w:hanging="525"/>
      </w:pPr>
      <w:rPr>
        <w:rFonts w:hint="default"/>
      </w:rPr>
    </w:lvl>
    <w:lvl w:ilvl="1" w:tplc="24A8BF36">
      <w:start w:val="1"/>
      <w:numFmt w:val="decimal"/>
      <w:lvlText w:val="%2"/>
      <w:lvlJc w:val="left"/>
      <w:pPr>
        <w:tabs>
          <w:tab w:val="num" w:pos="2148"/>
        </w:tabs>
        <w:ind w:left="2148" w:hanging="36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02A404F2"/>
    <w:multiLevelType w:val="hybridMultilevel"/>
    <w:tmpl w:val="171E624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406408"/>
    <w:multiLevelType w:val="hybridMultilevel"/>
    <w:tmpl w:val="B3D0D506"/>
    <w:lvl w:ilvl="0" w:tplc="5FC2F580">
      <w:start w:val="1"/>
      <w:numFmt w:val="decimal"/>
      <w:lvlText w:val="%1."/>
      <w:lvlJc w:val="left"/>
      <w:pPr>
        <w:tabs>
          <w:tab w:val="num" w:pos="2118"/>
        </w:tabs>
        <w:ind w:left="2118" w:hanging="705"/>
      </w:pPr>
      <w:rPr>
        <w:rFonts w:hint="default"/>
        <w:sz w:val="28"/>
      </w:rPr>
    </w:lvl>
    <w:lvl w:ilvl="1" w:tplc="04190019">
      <w:start w:val="1"/>
      <w:numFmt w:val="lowerLetter"/>
      <w:lvlText w:val="%2."/>
      <w:lvlJc w:val="left"/>
      <w:pPr>
        <w:tabs>
          <w:tab w:val="num" w:pos="2493"/>
        </w:tabs>
        <w:ind w:left="2493" w:hanging="360"/>
      </w:pPr>
    </w:lvl>
    <w:lvl w:ilvl="2" w:tplc="0419001B">
      <w:start w:val="1"/>
      <w:numFmt w:val="lowerRoman"/>
      <w:lvlText w:val="%3."/>
      <w:lvlJc w:val="right"/>
      <w:pPr>
        <w:tabs>
          <w:tab w:val="num" w:pos="3213"/>
        </w:tabs>
        <w:ind w:left="3213" w:hanging="180"/>
      </w:pPr>
    </w:lvl>
    <w:lvl w:ilvl="3" w:tplc="0419000F">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3">
    <w:nsid w:val="07475250"/>
    <w:multiLevelType w:val="hybridMultilevel"/>
    <w:tmpl w:val="4DA423CA"/>
    <w:lvl w:ilvl="0" w:tplc="02666A8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F841A34"/>
    <w:multiLevelType w:val="hybridMultilevel"/>
    <w:tmpl w:val="00B09F5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nsid w:val="4517481A"/>
    <w:multiLevelType w:val="hybridMultilevel"/>
    <w:tmpl w:val="EC46C388"/>
    <w:lvl w:ilvl="0" w:tplc="31A25F1A">
      <w:start w:val="1"/>
      <w:numFmt w:val="decimal"/>
      <w:lvlText w:val="%1."/>
      <w:lvlJc w:val="left"/>
      <w:pPr>
        <w:ind w:left="3420" w:hanging="360"/>
      </w:pPr>
      <w:rPr>
        <w:rFonts w:cs="Times New Roman" w:hint="default"/>
      </w:rPr>
    </w:lvl>
    <w:lvl w:ilvl="1" w:tplc="04190019">
      <w:start w:val="1"/>
      <w:numFmt w:val="lowerLetter"/>
      <w:lvlText w:val="%2."/>
      <w:lvlJc w:val="left"/>
      <w:pPr>
        <w:ind w:left="4140" w:hanging="360"/>
      </w:pPr>
      <w:rPr>
        <w:rFonts w:cs="Times New Roman"/>
      </w:rPr>
    </w:lvl>
    <w:lvl w:ilvl="2" w:tplc="0419001B">
      <w:start w:val="1"/>
      <w:numFmt w:val="lowerRoman"/>
      <w:lvlText w:val="%3."/>
      <w:lvlJc w:val="right"/>
      <w:pPr>
        <w:ind w:left="4860" w:hanging="180"/>
      </w:pPr>
      <w:rPr>
        <w:rFonts w:cs="Times New Roman"/>
      </w:rPr>
    </w:lvl>
    <w:lvl w:ilvl="3" w:tplc="0419000F">
      <w:start w:val="1"/>
      <w:numFmt w:val="decimal"/>
      <w:lvlText w:val="%4."/>
      <w:lvlJc w:val="left"/>
      <w:pPr>
        <w:ind w:left="5580" w:hanging="360"/>
      </w:pPr>
      <w:rPr>
        <w:rFonts w:cs="Times New Roman"/>
      </w:rPr>
    </w:lvl>
    <w:lvl w:ilvl="4" w:tplc="04190019">
      <w:start w:val="1"/>
      <w:numFmt w:val="lowerLetter"/>
      <w:lvlText w:val="%5."/>
      <w:lvlJc w:val="left"/>
      <w:pPr>
        <w:ind w:left="6300" w:hanging="360"/>
      </w:pPr>
      <w:rPr>
        <w:rFonts w:cs="Times New Roman"/>
      </w:rPr>
    </w:lvl>
    <w:lvl w:ilvl="5" w:tplc="0419001B">
      <w:start w:val="1"/>
      <w:numFmt w:val="lowerRoman"/>
      <w:lvlText w:val="%6."/>
      <w:lvlJc w:val="right"/>
      <w:pPr>
        <w:ind w:left="7020" w:hanging="180"/>
      </w:pPr>
      <w:rPr>
        <w:rFonts w:cs="Times New Roman"/>
      </w:rPr>
    </w:lvl>
    <w:lvl w:ilvl="6" w:tplc="0419000F">
      <w:start w:val="1"/>
      <w:numFmt w:val="decimal"/>
      <w:lvlText w:val="%7."/>
      <w:lvlJc w:val="left"/>
      <w:pPr>
        <w:ind w:left="7740" w:hanging="360"/>
      </w:pPr>
      <w:rPr>
        <w:rFonts w:cs="Times New Roman"/>
      </w:rPr>
    </w:lvl>
    <w:lvl w:ilvl="7" w:tplc="04190019">
      <w:start w:val="1"/>
      <w:numFmt w:val="lowerLetter"/>
      <w:lvlText w:val="%8."/>
      <w:lvlJc w:val="left"/>
      <w:pPr>
        <w:ind w:left="8460" w:hanging="360"/>
      </w:pPr>
      <w:rPr>
        <w:rFonts w:cs="Times New Roman"/>
      </w:rPr>
    </w:lvl>
    <w:lvl w:ilvl="8" w:tplc="0419001B">
      <w:start w:val="1"/>
      <w:numFmt w:val="lowerRoman"/>
      <w:lvlText w:val="%9."/>
      <w:lvlJc w:val="right"/>
      <w:pPr>
        <w:ind w:left="9180" w:hanging="180"/>
      </w:pPr>
      <w:rPr>
        <w:rFonts w:cs="Times New Roman"/>
      </w:rPr>
    </w:lvl>
  </w:abstractNum>
  <w:abstractNum w:abstractNumId="6">
    <w:nsid w:val="47E6091E"/>
    <w:multiLevelType w:val="hybridMultilevel"/>
    <w:tmpl w:val="C30C5376"/>
    <w:lvl w:ilvl="0" w:tplc="E856AD60">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5FB316D7"/>
    <w:multiLevelType w:val="hybridMultilevel"/>
    <w:tmpl w:val="9F96B1D6"/>
    <w:lvl w:ilvl="0" w:tplc="5D364392">
      <w:start w:val="2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60196CB7"/>
    <w:multiLevelType w:val="hybridMultilevel"/>
    <w:tmpl w:val="F97A67DA"/>
    <w:lvl w:ilvl="0" w:tplc="0419000F">
      <w:start w:val="1"/>
      <w:numFmt w:val="decimal"/>
      <w:lvlText w:val="%1."/>
      <w:lvlJc w:val="left"/>
      <w:pPr>
        <w:ind w:left="504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9">
    <w:nsid w:val="635D2982"/>
    <w:multiLevelType w:val="hybridMultilevel"/>
    <w:tmpl w:val="1A6AB76A"/>
    <w:lvl w:ilvl="0" w:tplc="0419000F">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F678FD74">
      <w:start w:val="1"/>
      <w:numFmt w:val="decimal"/>
      <w:lvlText w:val="%4."/>
      <w:lvlJc w:val="left"/>
      <w:pPr>
        <w:tabs>
          <w:tab w:val="num" w:pos="2880"/>
        </w:tabs>
        <w:ind w:left="2880" w:hanging="360"/>
      </w:pPr>
      <w:rPr>
        <w:rFonts w:ascii="Times New Roman" w:eastAsia="Times New Roman" w:hAnsi="Times New Roman"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65095068"/>
    <w:multiLevelType w:val="hybridMultilevel"/>
    <w:tmpl w:val="F552060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765561DB"/>
    <w:multiLevelType w:val="hybridMultilevel"/>
    <w:tmpl w:val="2A88008C"/>
    <w:lvl w:ilvl="0" w:tplc="696247B0">
      <w:start w:val="1"/>
      <w:numFmt w:val="decimal"/>
      <w:lvlText w:val="%1."/>
      <w:lvlJc w:val="center"/>
      <w:pPr>
        <w:tabs>
          <w:tab w:val="num" w:pos="720"/>
        </w:tabs>
        <w:ind w:left="720" w:hanging="360"/>
      </w:pPr>
      <w:rPr>
        <w:rFonts w:hint="default"/>
        <w:color w:val="000000"/>
        <w:sz w:val="28"/>
        <w:szCs w:val="28"/>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6DF2288"/>
    <w:multiLevelType w:val="hybridMultilevel"/>
    <w:tmpl w:val="E3781090"/>
    <w:lvl w:ilvl="0" w:tplc="D90ADEDA">
      <w:start w:val="1"/>
      <w:numFmt w:val="decimal"/>
      <w:lvlText w:val="%1."/>
      <w:lvlJc w:val="left"/>
      <w:pPr>
        <w:tabs>
          <w:tab w:val="num" w:pos="2838"/>
        </w:tabs>
        <w:ind w:left="2838" w:hanging="1770"/>
      </w:pPr>
      <w:rPr>
        <w:rFonts w:ascii="Times New Roman" w:eastAsia="Times New Roman" w:hAnsi="Times New Roman" w:cs="Times New Roman"/>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78337FDF"/>
    <w:multiLevelType w:val="hybridMultilevel"/>
    <w:tmpl w:val="CC6A9CFA"/>
    <w:lvl w:ilvl="0" w:tplc="04190001">
      <w:start w:val="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7B7B6699"/>
    <w:multiLevelType w:val="hybridMultilevel"/>
    <w:tmpl w:val="B198B1EE"/>
    <w:lvl w:ilvl="0" w:tplc="0419000F">
      <w:start w:val="1"/>
      <w:numFmt w:val="decimal"/>
      <w:lvlText w:val="%1."/>
      <w:lvlJc w:val="left"/>
      <w:pPr>
        <w:tabs>
          <w:tab w:val="num" w:pos="1428"/>
        </w:tabs>
        <w:ind w:left="1428" w:hanging="360"/>
      </w:pPr>
      <w:rPr>
        <w:rFonts w:cs="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4"/>
  </w:num>
  <w:num w:numId="3">
    <w:abstractNumId w:val="14"/>
  </w:num>
  <w:num w:numId="4">
    <w:abstractNumId w:val="5"/>
  </w:num>
  <w:num w:numId="5">
    <w:abstractNumId w:val="13"/>
  </w:num>
  <w:num w:numId="6">
    <w:abstractNumId w:val="10"/>
  </w:num>
  <w:num w:numId="7">
    <w:abstractNumId w:val="3"/>
  </w:num>
  <w:num w:numId="8">
    <w:abstractNumId w:val="8"/>
  </w:num>
  <w:num w:numId="9">
    <w:abstractNumId w:val="12"/>
  </w:num>
  <w:num w:numId="10">
    <w:abstractNumId w:val="0"/>
  </w:num>
  <w:num w:numId="11">
    <w:abstractNumId w:val="7"/>
  </w:num>
  <w:num w:numId="12">
    <w:abstractNumId w:val="6"/>
  </w:num>
  <w:num w:numId="13">
    <w:abstractNumId w:val="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7CD4"/>
    <w:rsid w:val="0002129C"/>
    <w:rsid w:val="00021B92"/>
    <w:rsid w:val="00023B55"/>
    <w:rsid w:val="00023D26"/>
    <w:rsid w:val="000274C7"/>
    <w:rsid w:val="000355FC"/>
    <w:rsid w:val="000371C0"/>
    <w:rsid w:val="0004140B"/>
    <w:rsid w:val="00041C0F"/>
    <w:rsid w:val="00046C65"/>
    <w:rsid w:val="0005309D"/>
    <w:rsid w:val="00057127"/>
    <w:rsid w:val="0006105C"/>
    <w:rsid w:val="00063CE6"/>
    <w:rsid w:val="00077DA9"/>
    <w:rsid w:val="00083013"/>
    <w:rsid w:val="000861D2"/>
    <w:rsid w:val="00090BAA"/>
    <w:rsid w:val="000927A4"/>
    <w:rsid w:val="000B052D"/>
    <w:rsid w:val="000B1C9D"/>
    <w:rsid w:val="000C36AE"/>
    <w:rsid w:val="000D2306"/>
    <w:rsid w:val="000D28DE"/>
    <w:rsid w:val="000D471D"/>
    <w:rsid w:val="000D4C45"/>
    <w:rsid w:val="000E123D"/>
    <w:rsid w:val="000F1A2D"/>
    <w:rsid w:val="000F316B"/>
    <w:rsid w:val="000F7ED2"/>
    <w:rsid w:val="001042D6"/>
    <w:rsid w:val="00105623"/>
    <w:rsid w:val="001107F4"/>
    <w:rsid w:val="00121AE9"/>
    <w:rsid w:val="00131272"/>
    <w:rsid w:val="00131F0B"/>
    <w:rsid w:val="00137257"/>
    <w:rsid w:val="00142974"/>
    <w:rsid w:val="0016339F"/>
    <w:rsid w:val="00164D3A"/>
    <w:rsid w:val="001822A8"/>
    <w:rsid w:val="0019023B"/>
    <w:rsid w:val="0019364D"/>
    <w:rsid w:val="001A170D"/>
    <w:rsid w:val="001A6FAC"/>
    <w:rsid w:val="001B2666"/>
    <w:rsid w:val="001B2AE0"/>
    <w:rsid w:val="001B528A"/>
    <w:rsid w:val="001B7A37"/>
    <w:rsid w:val="001C14FD"/>
    <w:rsid w:val="001C44BF"/>
    <w:rsid w:val="001C5B98"/>
    <w:rsid w:val="001D0A93"/>
    <w:rsid w:val="001D7DE6"/>
    <w:rsid w:val="001F1B0B"/>
    <w:rsid w:val="001F3398"/>
    <w:rsid w:val="0020165B"/>
    <w:rsid w:val="00220580"/>
    <w:rsid w:val="002230AE"/>
    <w:rsid w:val="00223A6F"/>
    <w:rsid w:val="00224659"/>
    <w:rsid w:val="0022654F"/>
    <w:rsid w:val="00233A60"/>
    <w:rsid w:val="002342C0"/>
    <w:rsid w:val="002427AB"/>
    <w:rsid w:val="00243C1E"/>
    <w:rsid w:val="00262467"/>
    <w:rsid w:val="0027359B"/>
    <w:rsid w:val="00277616"/>
    <w:rsid w:val="002850E8"/>
    <w:rsid w:val="00287B66"/>
    <w:rsid w:val="00295377"/>
    <w:rsid w:val="002A01A5"/>
    <w:rsid w:val="002A57AA"/>
    <w:rsid w:val="002A61C8"/>
    <w:rsid w:val="002B029F"/>
    <w:rsid w:val="002B051E"/>
    <w:rsid w:val="002C164D"/>
    <w:rsid w:val="002D18FE"/>
    <w:rsid w:val="002D4E07"/>
    <w:rsid w:val="002D5ED1"/>
    <w:rsid w:val="002D7AE8"/>
    <w:rsid w:val="002E0A7D"/>
    <w:rsid w:val="002E1639"/>
    <w:rsid w:val="002F05A5"/>
    <w:rsid w:val="002F26C4"/>
    <w:rsid w:val="003024E2"/>
    <w:rsid w:val="00303A1D"/>
    <w:rsid w:val="003172AB"/>
    <w:rsid w:val="00320BA9"/>
    <w:rsid w:val="00331A99"/>
    <w:rsid w:val="00334B15"/>
    <w:rsid w:val="0033602A"/>
    <w:rsid w:val="00341119"/>
    <w:rsid w:val="00342675"/>
    <w:rsid w:val="003441AB"/>
    <w:rsid w:val="0035077C"/>
    <w:rsid w:val="0035283E"/>
    <w:rsid w:val="00363193"/>
    <w:rsid w:val="00363D28"/>
    <w:rsid w:val="00365FA7"/>
    <w:rsid w:val="00367D04"/>
    <w:rsid w:val="00371CEB"/>
    <w:rsid w:val="00372962"/>
    <w:rsid w:val="00382A60"/>
    <w:rsid w:val="00392560"/>
    <w:rsid w:val="003A54EF"/>
    <w:rsid w:val="003A775A"/>
    <w:rsid w:val="003B6F81"/>
    <w:rsid w:val="003D01B4"/>
    <w:rsid w:val="003D4732"/>
    <w:rsid w:val="003D7879"/>
    <w:rsid w:val="003E2867"/>
    <w:rsid w:val="003E7917"/>
    <w:rsid w:val="003F1BFE"/>
    <w:rsid w:val="004316A9"/>
    <w:rsid w:val="004340FC"/>
    <w:rsid w:val="00442E28"/>
    <w:rsid w:val="00445754"/>
    <w:rsid w:val="00446D62"/>
    <w:rsid w:val="00447819"/>
    <w:rsid w:val="004615E4"/>
    <w:rsid w:val="004727B0"/>
    <w:rsid w:val="00473AAE"/>
    <w:rsid w:val="004756C1"/>
    <w:rsid w:val="004765EB"/>
    <w:rsid w:val="00477C70"/>
    <w:rsid w:val="004808B5"/>
    <w:rsid w:val="00481F7A"/>
    <w:rsid w:val="00482436"/>
    <w:rsid w:val="00484E17"/>
    <w:rsid w:val="00486678"/>
    <w:rsid w:val="00493669"/>
    <w:rsid w:val="00494D3D"/>
    <w:rsid w:val="00495177"/>
    <w:rsid w:val="004A0C78"/>
    <w:rsid w:val="004A2065"/>
    <w:rsid w:val="004A6D89"/>
    <w:rsid w:val="004B4400"/>
    <w:rsid w:val="004B7A75"/>
    <w:rsid w:val="004B7D2E"/>
    <w:rsid w:val="004C277A"/>
    <w:rsid w:val="004C52D9"/>
    <w:rsid w:val="004C791C"/>
    <w:rsid w:val="004D017B"/>
    <w:rsid w:val="004D5E45"/>
    <w:rsid w:val="004D6A0A"/>
    <w:rsid w:val="004D7D0D"/>
    <w:rsid w:val="004E55DA"/>
    <w:rsid w:val="004F3272"/>
    <w:rsid w:val="004F3796"/>
    <w:rsid w:val="004F398C"/>
    <w:rsid w:val="004F4D76"/>
    <w:rsid w:val="004F667A"/>
    <w:rsid w:val="00503FC7"/>
    <w:rsid w:val="00506320"/>
    <w:rsid w:val="00506F7E"/>
    <w:rsid w:val="0051518B"/>
    <w:rsid w:val="0052026D"/>
    <w:rsid w:val="00530E0E"/>
    <w:rsid w:val="0054030C"/>
    <w:rsid w:val="00546828"/>
    <w:rsid w:val="0055012D"/>
    <w:rsid w:val="005523B0"/>
    <w:rsid w:val="00554468"/>
    <w:rsid w:val="0055765E"/>
    <w:rsid w:val="00565E6E"/>
    <w:rsid w:val="00573780"/>
    <w:rsid w:val="005754BD"/>
    <w:rsid w:val="00575A20"/>
    <w:rsid w:val="00575FC1"/>
    <w:rsid w:val="00580227"/>
    <w:rsid w:val="00583FAB"/>
    <w:rsid w:val="005870F4"/>
    <w:rsid w:val="00592A3D"/>
    <w:rsid w:val="00595DC6"/>
    <w:rsid w:val="00596966"/>
    <w:rsid w:val="005A043C"/>
    <w:rsid w:val="005A1084"/>
    <w:rsid w:val="005A1B2F"/>
    <w:rsid w:val="005A3FBA"/>
    <w:rsid w:val="005B0A80"/>
    <w:rsid w:val="005B49CE"/>
    <w:rsid w:val="005C03B1"/>
    <w:rsid w:val="005C7A75"/>
    <w:rsid w:val="005D1D42"/>
    <w:rsid w:val="005D5707"/>
    <w:rsid w:val="005E0077"/>
    <w:rsid w:val="005E3462"/>
    <w:rsid w:val="005E4F1A"/>
    <w:rsid w:val="005F27F0"/>
    <w:rsid w:val="005F6545"/>
    <w:rsid w:val="006031EC"/>
    <w:rsid w:val="0060528F"/>
    <w:rsid w:val="006126A3"/>
    <w:rsid w:val="006126D0"/>
    <w:rsid w:val="00613F99"/>
    <w:rsid w:val="00615C5F"/>
    <w:rsid w:val="00615EC1"/>
    <w:rsid w:val="00617734"/>
    <w:rsid w:val="00620480"/>
    <w:rsid w:val="0062698A"/>
    <w:rsid w:val="00632B12"/>
    <w:rsid w:val="00632CC5"/>
    <w:rsid w:val="00633514"/>
    <w:rsid w:val="00636C31"/>
    <w:rsid w:val="00636DF5"/>
    <w:rsid w:val="00646A91"/>
    <w:rsid w:val="00652C69"/>
    <w:rsid w:val="00656E39"/>
    <w:rsid w:val="0065740D"/>
    <w:rsid w:val="00657436"/>
    <w:rsid w:val="006650A2"/>
    <w:rsid w:val="0067496B"/>
    <w:rsid w:val="00675F26"/>
    <w:rsid w:val="00676873"/>
    <w:rsid w:val="0069451E"/>
    <w:rsid w:val="006950C9"/>
    <w:rsid w:val="0069639A"/>
    <w:rsid w:val="006965FA"/>
    <w:rsid w:val="006A4D2D"/>
    <w:rsid w:val="006A7138"/>
    <w:rsid w:val="006B221C"/>
    <w:rsid w:val="006B36D0"/>
    <w:rsid w:val="006B38BF"/>
    <w:rsid w:val="006B6093"/>
    <w:rsid w:val="006B6367"/>
    <w:rsid w:val="006C2F31"/>
    <w:rsid w:val="006D10FC"/>
    <w:rsid w:val="006D2721"/>
    <w:rsid w:val="006E349A"/>
    <w:rsid w:val="006E38C5"/>
    <w:rsid w:val="006F198E"/>
    <w:rsid w:val="006F3DA8"/>
    <w:rsid w:val="006F47B0"/>
    <w:rsid w:val="00702C59"/>
    <w:rsid w:val="007130C5"/>
    <w:rsid w:val="007272B8"/>
    <w:rsid w:val="00731E60"/>
    <w:rsid w:val="00740348"/>
    <w:rsid w:val="00760BCC"/>
    <w:rsid w:val="00762CDF"/>
    <w:rsid w:val="00764CD5"/>
    <w:rsid w:val="00765985"/>
    <w:rsid w:val="007773F6"/>
    <w:rsid w:val="007777DB"/>
    <w:rsid w:val="007802BF"/>
    <w:rsid w:val="00780944"/>
    <w:rsid w:val="00784881"/>
    <w:rsid w:val="00791698"/>
    <w:rsid w:val="00795F0F"/>
    <w:rsid w:val="007A45EB"/>
    <w:rsid w:val="007A6392"/>
    <w:rsid w:val="007A6A10"/>
    <w:rsid w:val="007A71D9"/>
    <w:rsid w:val="007A74B7"/>
    <w:rsid w:val="007B16EA"/>
    <w:rsid w:val="007B31A3"/>
    <w:rsid w:val="007B43D3"/>
    <w:rsid w:val="007B55AD"/>
    <w:rsid w:val="007B5B3F"/>
    <w:rsid w:val="007C5642"/>
    <w:rsid w:val="007C6DF8"/>
    <w:rsid w:val="007C7631"/>
    <w:rsid w:val="007E200B"/>
    <w:rsid w:val="007F0DF2"/>
    <w:rsid w:val="007F20DE"/>
    <w:rsid w:val="007F382D"/>
    <w:rsid w:val="0080303F"/>
    <w:rsid w:val="00805082"/>
    <w:rsid w:val="008061C4"/>
    <w:rsid w:val="00813952"/>
    <w:rsid w:val="00815AC4"/>
    <w:rsid w:val="0082397F"/>
    <w:rsid w:val="0082576E"/>
    <w:rsid w:val="00830C88"/>
    <w:rsid w:val="00840B33"/>
    <w:rsid w:val="00842332"/>
    <w:rsid w:val="00845076"/>
    <w:rsid w:val="00854840"/>
    <w:rsid w:val="00857334"/>
    <w:rsid w:val="00861562"/>
    <w:rsid w:val="00865F23"/>
    <w:rsid w:val="00873D18"/>
    <w:rsid w:val="0088153D"/>
    <w:rsid w:val="00883506"/>
    <w:rsid w:val="00887CD4"/>
    <w:rsid w:val="00891485"/>
    <w:rsid w:val="00893005"/>
    <w:rsid w:val="00896B30"/>
    <w:rsid w:val="008B0988"/>
    <w:rsid w:val="008B3D08"/>
    <w:rsid w:val="008C4DAD"/>
    <w:rsid w:val="008C4E00"/>
    <w:rsid w:val="008D162C"/>
    <w:rsid w:val="008D1966"/>
    <w:rsid w:val="008D7754"/>
    <w:rsid w:val="008E1532"/>
    <w:rsid w:val="008E2676"/>
    <w:rsid w:val="008E2C50"/>
    <w:rsid w:val="008E68D0"/>
    <w:rsid w:val="008F637E"/>
    <w:rsid w:val="008F65A3"/>
    <w:rsid w:val="0090073E"/>
    <w:rsid w:val="00900961"/>
    <w:rsid w:val="009169A0"/>
    <w:rsid w:val="0092442B"/>
    <w:rsid w:val="00935F72"/>
    <w:rsid w:val="009364AD"/>
    <w:rsid w:val="009364F3"/>
    <w:rsid w:val="00937868"/>
    <w:rsid w:val="0094511D"/>
    <w:rsid w:val="009506F3"/>
    <w:rsid w:val="009659FE"/>
    <w:rsid w:val="00970065"/>
    <w:rsid w:val="00970F17"/>
    <w:rsid w:val="00973762"/>
    <w:rsid w:val="0098004E"/>
    <w:rsid w:val="009941CE"/>
    <w:rsid w:val="009B0C46"/>
    <w:rsid w:val="009B3628"/>
    <w:rsid w:val="009C51F5"/>
    <w:rsid w:val="009C5506"/>
    <w:rsid w:val="009C57EB"/>
    <w:rsid w:val="009D155C"/>
    <w:rsid w:val="009D3536"/>
    <w:rsid w:val="009D780D"/>
    <w:rsid w:val="009E02A2"/>
    <w:rsid w:val="009E42C1"/>
    <w:rsid w:val="009E53B7"/>
    <w:rsid w:val="009E65A2"/>
    <w:rsid w:val="009E767B"/>
    <w:rsid w:val="009F04A0"/>
    <w:rsid w:val="00A15923"/>
    <w:rsid w:val="00A15F2C"/>
    <w:rsid w:val="00A161DE"/>
    <w:rsid w:val="00A1661F"/>
    <w:rsid w:val="00A349F9"/>
    <w:rsid w:val="00A431CD"/>
    <w:rsid w:val="00A503DF"/>
    <w:rsid w:val="00A53557"/>
    <w:rsid w:val="00A66A47"/>
    <w:rsid w:val="00A67225"/>
    <w:rsid w:val="00A67CAF"/>
    <w:rsid w:val="00A77DEE"/>
    <w:rsid w:val="00A90D79"/>
    <w:rsid w:val="00A969E9"/>
    <w:rsid w:val="00AA36AD"/>
    <w:rsid w:val="00AA75E4"/>
    <w:rsid w:val="00AB0A6C"/>
    <w:rsid w:val="00AB0D9E"/>
    <w:rsid w:val="00AB36FB"/>
    <w:rsid w:val="00AB69BE"/>
    <w:rsid w:val="00AC08A2"/>
    <w:rsid w:val="00AC1C0F"/>
    <w:rsid w:val="00AC2C7A"/>
    <w:rsid w:val="00AD3796"/>
    <w:rsid w:val="00AD3CA1"/>
    <w:rsid w:val="00AD4E68"/>
    <w:rsid w:val="00AD5028"/>
    <w:rsid w:val="00AE0891"/>
    <w:rsid w:val="00AE472E"/>
    <w:rsid w:val="00AE743A"/>
    <w:rsid w:val="00AF68C7"/>
    <w:rsid w:val="00B02C12"/>
    <w:rsid w:val="00B052A6"/>
    <w:rsid w:val="00B057E2"/>
    <w:rsid w:val="00B06EA6"/>
    <w:rsid w:val="00B11D67"/>
    <w:rsid w:val="00B12021"/>
    <w:rsid w:val="00B156C3"/>
    <w:rsid w:val="00B16D51"/>
    <w:rsid w:val="00B16EAC"/>
    <w:rsid w:val="00B24903"/>
    <w:rsid w:val="00B27890"/>
    <w:rsid w:val="00B30694"/>
    <w:rsid w:val="00B331F6"/>
    <w:rsid w:val="00B339C7"/>
    <w:rsid w:val="00B4021D"/>
    <w:rsid w:val="00B50128"/>
    <w:rsid w:val="00B52998"/>
    <w:rsid w:val="00B5744D"/>
    <w:rsid w:val="00B6604C"/>
    <w:rsid w:val="00B74AC6"/>
    <w:rsid w:val="00B763E9"/>
    <w:rsid w:val="00B8130E"/>
    <w:rsid w:val="00B82560"/>
    <w:rsid w:val="00BA29C1"/>
    <w:rsid w:val="00BA33CD"/>
    <w:rsid w:val="00BA7198"/>
    <w:rsid w:val="00BB05F8"/>
    <w:rsid w:val="00BC0832"/>
    <w:rsid w:val="00BC5BDD"/>
    <w:rsid w:val="00BD0878"/>
    <w:rsid w:val="00BE4F17"/>
    <w:rsid w:val="00BE6746"/>
    <w:rsid w:val="00BF0D6A"/>
    <w:rsid w:val="00BF20BF"/>
    <w:rsid w:val="00BF2F2D"/>
    <w:rsid w:val="00BF4E7A"/>
    <w:rsid w:val="00BF68DF"/>
    <w:rsid w:val="00BF6B5B"/>
    <w:rsid w:val="00C020B3"/>
    <w:rsid w:val="00C046AF"/>
    <w:rsid w:val="00C04B44"/>
    <w:rsid w:val="00C11C85"/>
    <w:rsid w:val="00C13CCC"/>
    <w:rsid w:val="00C15777"/>
    <w:rsid w:val="00C24DEA"/>
    <w:rsid w:val="00C24EEA"/>
    <w:rsid w:val="00C34E97"/>
    <w:rsid w:val="00C43C8F"/>
    <w:rsid w:val="00C4667E"/>
    <w:rsid w:val="00C51DF1"/>
    <w:rsid w:val="00C526FC"/>
    <w:rsid w:val="00C571AC"/>
    <w:rsid w:val="00C57FC5"/>
    <w:rsid w:val="00C60432"/>
    <w:rsid w:val="00C61A78"/>
    <w:rsid w:val="00C65B18"/>
    <w:rsid w:val="00C73644"/>
    <w:rsid w:val="00C76BAE"/>
    <w:rsid w:val="00C832A7"/>
    <w:rsid w:val="00C8392E"/>
    <w:rsid w:val="00C876F9"/>
    <w:rsid w:val="00C877C8"/>
    <w:rsid w:val="00C87EEC"/>
    <w:rsid w:val="00C92B0D"/>
    <w:rsid w:val="00CB3645"/>
    <w:rsid w:val="00CB3928"/>
    <w:rsid w:val="00CB6F18"/>
    <w:rsid w:val="00CE28B9"/>
    <w:rsid w:val="00CF0586"/>
    <w:rsid w:val="00CF4B34"/>
    <w:rsid w:val="00CF4F40"/>
    <w:rsid w:val="00CF7C26"/>
    <w:rsid w:val="00D00C02"/>
    <w:rsid w:val="00D13958"/>
    <w:rsid w:val="00D30E30"/>
    <w:rsid w:val="00D311F2"/>
    <w:rsid w:val="00D31A45"/>
    <w:rsid w:val="00D35C77"/>
    <w:rsid w:val="00D36CB9"/>
    <w:rsid w:val="00D44169"/>
    <w:rsid w:val="00D4494B"/>
    <w:rsid w:val="00D57C9E"/>
    <w:rsid w:val="00D64EAF"/>
    <w:rsid w:val="00D725AC"/>
    <w:rsid w:val="00D72707"/>
    <w:rsid w:val="00D80E74"/>
    <w:rsid w:val="00D8140C"/>
    <w:rsid w:val="00D852A1"/>
    <w:rsid w:val="00D877BB"/>
    <w:rsid w:val="00D87FAA"/>
    <w:rsid w:val="00D97621"/>
    <w:rsid w:val="00DA5846"/>
    <w:rsid w:val="00DB009E"/>
    <w:rsid w:val="00DC4DD1"/>
    <w:rsid w:val="00DC76C0"/>
    <w:rsid w:val="00DC7E5D"/>
    <w:rsid w:val="00DD4C15"/>
    <w:rsid w:val="00DD5E6A"/>
    <w:rsid w:val="00DE02BF"/>
    <w:rsid w:val="00DE1A00"/>
    <w:rsid w:val="00DE1BB3"/>
    <w:rsid w:val="00DE358E"/>
    <w:rsid w:val="00DE5C4C"/>
    <w:rsid w:val="00DE7DB7"/>
    <w:rsid w:val="00DF73F4"/>
    <w:rsid w:val="00E0201B"/>
    <w:rsid w:val="00E02C26"/>
    <w:rsid w:val="00E05A03"/>
    <w:rsid w:val="00E12678"/>
    <w:rsid w:val="00E13CD0"/>
    <w:rsid w:val="00E15992"/>
    <w:rsid w:val="00E23995"/>
    <w:rsid w:val="00E34D0A"/>
    <w:rsid w:val="00E3676C"/>
    <w:rsid w:val="00E40451"/>
    <w:rsid w:val="00E4273F"/>
    <w:rsid w:val="00E43602"/>
    <w:rsid w:val="00E45F8C"/>
    <w:rsid w:val="00E46F90"/>
    <w:rsid w:val="00E52EF2"/>
    <w:rsid w:val="00E54E7D"/>
    <w:rsid w:val="00E553A3"/>
    <w:rsid w:val="00E63086"/>
    <w:rsid w:val="00E66492"/>
    <w:rsid w:val="00E76F3B"/>
    <w:rsid w:val="00E816D9"/>
    <w:rsid w:val="00E8435B"/>
    <w:rsid w:val="00E92E91"/>
    <w:rsid w:val="00E9323A"/>
    <w:rsid w:val="00E9574C"/>
    <w:rsid w:val="00E95D9E"/>
    <w:rsid w:val="00E97332"/>
    <w:rsid w:val="00E97607"/>
    <w:rsid w:val="00EA5B21"/>
    <w:rsid w:val="00EA6316"/>
    <w:rsid w:val="00EA756F"/>
    <w:rsid w:val="00EB2606"/>
    <w:rsid w:val="00EB65AA"/>
    <w:rsid w:val="00EB7286"/>
    <w:rsid w:val="00ED2992"/>
    <w:rsid w:val="00ED7C42"/>
    <w:rsid w:val="00EE713A"/>
    <w:rsid w:val="00F007C9"/>
    <w:rsid w:val="00F0438B"/>
    <w:rsid w:val="00F11BBF"/>
    <w:rsid w:val="00F133D3"/>
    <w:rsid w:val="00F16B1B"/>
    <w:rsid w:val="00F239EB"/>
    <w:rsid w:val="00F27063"/>
    <w:rsid w:val="00F27D6C"/>
    <w:rsid w:val="00F33EAC"/>
    <w:rsid w:val="00F341A4"/>
    <w:rsid w:val="00F36ABA"/>
    <w:rsid w:val="00F4416C"/>
    <w:rsid w:val="00F51866"/>
    <w:rsid w:val="00F62582"/>
    <w:rsid w:val="00F62971"/>
    <w:rsid w:val="00F63425"/>
    <w:rsid w:val="00F67811"/>
    <w:rsid w:val="00F7091D"/>
    <w:rsid w:val="00F71559"/>
    <w:rsid w:val="00F7255B"/>
    <w:rsid w:val="00F76568"/>
    <w:rsid w:val="00F81287"/>
    <w:rsid w:val="00F91118"/>
    <w:rsid w:val="00F9456B"/>
    <w:rsid w:val="00F95AF8"/>
    <w:rsid w:val="00FA06FF"/>
    <w:rsid w:val="00FA15B2"/>
    <w:rsid w:val="00FA5BCC"/>
    <w:rsid w:val="00FD1B4D"/>
    <w:rsid w:val="00FD5546"/>
    <w:rsid w:val="00FD6A7C"/>
    <w:rsid w:val="00FE2210"/>
    <w:rsid w:val="00FE2845"/>
    <w:rsid w:val="00FE3C64"/>
    <w:rsid w:val="00FE5022"/>
    <w:rsid w:val="00FE6F8F"/>
    <w:rsid w:val="00FF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D4"/>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7CD4"/>
    <w:rPr>
      <w:color w:val="0000FF"/>
      <w:u w:val="single"/>
    </w:rPr>
  </w:style>
  <w:style w:type="paragraph" w:styleId="a4">
    <w:name w:val="footer"/>
    <w:basedOn w:val="a"/>
    <w:link w:val="a5"/>
    <w:rsid w:val="00887CD4"/>
    <w:pPr>
      <w:tabs>
        <w:tab w:val="center" w:pos="4677"/>
        <w:tab w:val="right" w:pos="9355"/>
      </w:tabs>
    </w:pPr>
  </w:style>
  <w:style w:type="character" w:customStyle="1" w:styleId="a5">
    <w:name w:val="Нижний колонтитул Знак"/>
    <w:link w:val="a4"/>
    <w:locked/>
    <w:rsid w:val="00887CD4"/>
    <w:rPr>
      <w:rFonts w:eastAsia="Calibri"/>
      <w:sz w:val="24"/>
      <w:szCs w:val="24"/>
      <w:lang w:val="ru-RU" w:eastAsia="ru-RU" w:bidi="ar-SA"/>
    </w:rPr>
  </w:style>
  <w:style w:type="character" w:styleId="a6">
    <w:name w:val="page number"/>
    <w:rsid w:val="00887CD4"/>
    <w:rPr>
      <w:rFonts w:cs="Times New Roman"/>
    </w:rPr>
  </w:style>
  <w:style w:type="paragraph" w:customStyle="1" w:styleId="1">
    <w:name w:val="Абзац списка1"/>
    <w:basedOn w:val="a"/>
    <w:rsid w:val="00887CD4"/>
    <w:pPr>
      <w:spacing w:after="200" w:line="276" w:lineRule="auto"/>
      <w:ind w:left="708"/>
    </w:pPr>
    <w:rPr>
      <w:rFonts w:ascii="Calibri" w:eastAsia="Times New Roman" w:hAnsi="Calibri"/>
      <w:sz w:val="22"/>
      <w:szCs w:val="22"/>
      <w:lang w:eastAsia="en-US"/>
    </w:rPr>
  </w:style>
  <w:style w:type="paragraph" w:styleId="a7">
    <w:name w:val="Balloon Text"/>
    <w:basedOn w:val="a"/>
    <w:link w:val="a8"/>
    <w:semiHidden/>
    <w:rsid w:val="00887CD4"/>
    <w:rPr>
      <w:rFonts w:ascii="Tahoma" w:hAnsi="Tahoma" w:cs="Tahoma"/>
      <w:sz w:val="16"/>
      <w:szCs w:val="16"/>
    </w:rPr>
  </w:style>
  <w:style w:type="character" w:customStyle="1" w:styleId="a8">
    <w:name w:val="Текст выноски Знак"/>
    <w:link w:val="a7"/>
    <w:semiHidden/>
    <w:locked/>
    <w:rsid w:val="00887CD4"/>
    <w:rPr>
      <w:rFonts w:ascii="Tahoma" w:eastAsia="Calibri" w:hAnsi="Tahoma" w:cs="Tahoma"/>
      <w:sz w:val="16"/>
      <w:szCs w:val="16"/>
      <w:lang w:val="ru-RU" w:eastAsia="ru-RU" w:bidi="ar-SA"/>
    </w:rPr>
  </w:style>
  <w:style w:type="paragraph" w:styleId="a9">
    <w:name w:val="List Paragraph"/>
    <w:basedOn w:val="a"/>
    <w:qFormat/>
    <w:rsid w:val="00887CD4"/>
    <w:pPr>
      <w:ind w:left="720"/>
      <w:contextualSpacing/>
    </w:pPr>
  </w:style>
  <w:style w:type="paragraph" w:customStyle="1" w:styleId="Mi">
    <w:name w:val="Mi Текст абзаца"/>
    <w:basedOn w:val="a"/>
    <w:rsid w:val="00494D3D"/>
    <w:pPr>
      <w:spacing w:line="360" w:lineRule="auto"/>
      <w:ind w:firstLine="720"/>
      <w:jc w:val="both"/>
    </w:pPr>
    <w:rPr>
      <w:rFonts w:eastAsia="Times New Roman"/>
      <w:sz w:val="28"/>
      <w:szCs w:val="20"/>
    </w:rPr>
  </w:style>
  <w:style w:type="paragraph" w:customStyle="1" w:styleId="10">
    <w:name w:val="Без интервала1"/>
    <w:rsid w:val="007802BF"/>
    <w:rPr>
      <w:rFonts w:ascii="Calibri" w:hAnsi="Calibri"/>
      <w:sz w:val="22"/>
      <w:szCs w:val="22"/>
      <w:lang w:eastAsia="en-US"/>
    </w:rPr>
  </w:style>
  <w:style w:type="table" w:styleId="aa">
    <w:name w:val="Table Grid"/>
    <w:basedOn w:val="a1"/>
    <w:rsid w:val="00552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82397F"/>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65FA"/>
    <w:pPr>
      <w:spacing w:before="100" w:beforeAutospacing="1" w:after="100" w:afterAutospacing="1"/>
    </w:pPr>
    <w:rPr>
      <w:rFonts w:ascii="Tahoma" w:eastAsia="Times New Roman" w:hAnsi="Tahoma"/>
      <w:sz w:val="20"/>
      <w:szCs w:val="20"/>
      <w:lang w:val="en-US" w:eastAsia="en-US"/>
    </w:rPr>
  </w:style>
  <w:style w:type="character" w:styleId="ac">
    <w:name w:val="Placeholder Text"/>
    <w:basedOn w:val="a0"/>
    <w:uiPriority w:val="99"/>
    <w:semiHidden/>
    <w:rsid w:val="002F26C4"/>
    <w:rPr>
      <w:color w:val="808080"/>
    </w:rPr>
  </w:style>
  <w:style w:type="paragraph" w:styleId="ad">
    <w:name w:val="Body Text"/>
    <w:basedOn w:val="a"/>
    <w:link w:val="ae"/>
    <w:rsid w:val="002850E8"/>
    <w:pPr>
      <w:jc w:val="both"/>
    </w:pPr>
    <w:rPr>
      <w:rFonts w:eastAsia="MS Mincho"/>
      <w:sz w:val="28"/>
      <w:szCs w:val="20"/>
    </w:rPr>
  </w:style>
  <w:style w:type="character" w:customStyle="1" w:styleId="ae">
    <w:name w:val="Основной текст Знак"/>
    <w:basedOn w:val="a0"/>
    <w:link w:val="ad"/>
    <w:rsid w:val="002850E8"/>
    <w:rPr>
      <w:rFonts w:eastAsia="MS Minch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15D7-AAA2-4EBC-99B3-CAF9D808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vt:lpstr>
    </vt:vector>
  </TitlesOfParts>
  <Company>HOME</Company>
  <LinksUpToDate>false</LinksUpToDate>
  <CharactersWithSpaces>5199</CharactersWithSpaces>
  <SharedDoc>false</SharedDoc>
  <HLinks>
    <vt:vector size="12" baseType="variant">
      <vt:variant>
        <vt:i4>2818151</vt:i4>
      </vt:variant>
      <vt:variant>
        <vt:i4>144</vt:i4>
      </vt:variant>
      <vt:variant>
        <vt:i4>0</vt:i4>
      </vt:variant>
      <vt:variant>
        <vt:i4>5</vt:i4>
      </vt:variant>
      <vt:variant>
        <vt:lpwstr>http://earth.eo.esa.int/pcs/envisat/meris/documentation/meris_3rd_reproc/Vol11_Meris_6a.pdf</vt:lpwstr>
      </vt:variant>
      <vt:variant>
        <vt:lpwstr/>
      </vt:variant>
      <vt:variant>
        <vt:i4>1835012</vt:i4>
      </vt:variant>
      <vt:variant>
        <vt:i4>141</vt:i4>
      </vt:variant>
      <vt:variant>
        <vt:i4>0</vt:i4>
      </vt:variant>
      <vt:variant>
        <vt:i4>5</vt:i4>
      </vt:variant>
      <vt:variant>
        <vt:lpwstr>http://aeronet.gsfc.nasa.gov/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creator>Pavlov</dc:creator>
  <cp:lastModifiedBy>sky</cp:lastModifiedBy>
  <cp:revision>27</cp:revision>
  <cp:lastPrinted>2017-01-19T07:52:00Z</cp:lastPrinted>
  <dcterms:created xsi:type="dcterms:W3CDTF">2017-04-17T07:59:00Z</dcterms:created>
  <dcterms:modified xsi:type="dcterms:W3CDTF">2017-12-21T03:29:00Z</dcterms:modified>
</cp:coreProperties>
</file>